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15" w:rsidRDefault="00763E9B">
      <w:pPr>
        <w:spacing w:line="240" w:lineRule="auto"/>
        <w:jc w:val="center"/>
        <w:rPr>
          <w:rFonts w:ascii="Liberation Sans" w:hAnsi="Liberation Sans" w:cs="Liberation Sans"/>
          <w:b/>
          <w:sz w:val="20"/>
          <w:szCs w:val="20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ПОЛОЖЕНИЕ </w:t>
      </w:r>
    </w:p>
    <w:p w:rsidR="00C92C15" w:rsidRDefault="00763E9B">
      <w:pPr>
        <w:spacing w:line="240" w:lineRule="auto"/>
        <w:jc w:val="center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об организации и проведении</w:t>
      </w:r>
    </w:p>
    <w:p w:rsidR="00C92C15" w:rsidRDefault="00763E9B">
      <w:pPr>
        <w:spacing w:line="240" w:lineRule="auto"/>
        <w:jc w:val="center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Всероссийской муниципальной премии «Служение»</w:t>
      </w:r>
    </w:p>
    <w:p w:rsidR="00C92C15" w:rsidRDefault="00C92C15">
      <w:pPr>
        <w:spacing w:after="160" w:line="259" w:lineRule="auto"/>
        <w:jc w:val="both"/>
        <w:rPr>
          <w:rFonts w:ascii="Liberation Sans" w:hAnsi="Liberation Sans" w:cs="Liberation Sans"/>
          <w:b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Общие положения</w:t>
      </w:r>
    </w:p>
    <w:p w:rsidR="00C92C15" w:rsidRDefault="00C92C1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Положение об организации и проведении Всероссийской муниципальной премии «С</w:t>
      </w:r>
      <w:r>
        <w:rPr>
          <w:rFonts w:ascii="Liberation Sans" w:eastAsia="Liberation Sans" w:hAnsi="Liberation Sans" w:cs="Liberation Sans"/>
          <w:sz w:val="20"/>
          <w:szCs w:val="20"/>
        </w:rPr>
        <w:t>лужение» (далее — Положение) определяет порядок и проведение Всероссийской муниципальной премии «Служение» (далее — Премия) за 2024 год. Всероссийская муниципальная премия «Служение» проводится по поручению Президента Российской Федерации Владимира Путина.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Премия присваивается выдающимся представителям муниципального сообщества — людям (служащим), которые внесли особый вклад в развитие муниципальных образований и повышение качества жизни граждан.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Список номинаций Премии: «Развитие территории — благополучие </w:t>
      </w:r>
      <w:r>
        <w:rPr>
          <w:rFonts w:ascii="Liberation Sans" w:eastAsia="Liberation Sans" w:hAnsi="Liberation Sans" w:cs="Liberation Sans"/>
          <w:sz w:val="20"/>
          <w:szCs w:val="20"/>
        </w:rPr>
        <w:t>жителей»,  «Прямой разговор — доверие к власти», «Укрепляя партнерство — расширяем возможности», «Инициатива каждого — общий успех», «Институт наставничества — для будущего страны», «Забота о семьях героев — вклад в общую победу», «Великое наследие — для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будущих поколений», «Благополучие семьи — приоритет государства», «Молодые кадры — на службе страны», «Мужество и героизм — на благо служения Родине».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Организатор Премии: Всероссийская ассоциация развития местного самоуправления (ВАРМСУ): г. Москва, пер. </w:t>
      </w:r>
      <w:r>
        <w:rPr>
          <w:rFonts w:ascii="Liberation Sans" w:eastAsia="Liberation Sans" w:hAnsi="Liberation Sans" w:cs="Liberation Sans"/>
          <w:sz w:val="20"/>
          <w:szCs w:val="20"/>
        </w:rPr>
        <w:t>Банный, д. 3, оф. 411. ИНН 7702469413, ОГРН 1197700007691.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Основным документом Премии является настоящее Положение.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Официальным сайтом с информацией о Премии является премияслужение.рф (далее — Сайт).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Официальным языком Премии является русский язык.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Подача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заявки на соискание Премии и участие в конкурсном отборе являются бесплатными.</w:t>
      </w: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Термины и определения</w:t>
      </w:r>
    </w:p>
    <w:p w:rsidR="00C92C15" w:rsidRDefault="00C92C15">
      <w:pPr>
        <w:tabs>
          <w:tab w:val="left" w:pos="426"/>
        </w:tabs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При проведении Премии используются следующие термины и определения: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интеллектуальная деятельность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— это деятельность, направленная на создание результатов нематериального характера в сфере науки, искусства, литературы и других областях;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информационный партнёр </w:t>
      </w:r>
      <w:r>
        <w:rPr>
          <w:rFonts w:ascii="Liberation Sans" w:eastAsia="Liberation Sans" w:hAnsi="Liberation Sans" w:cs="Liberation Sans"/>
          <w:sz w:val="20"/>
          <w:szCs w:val="20"/>
        </w:rPr>
        <w:t>— государственные, частные и общественные организации всех уровней, осуществляющие информацио</w:t>
      </w:r>
      <w:r>
        <w:rPr>
          <w:rFonts w:ascii="Liberation Sans" w:eastAsia="Liberation Sans" w:hAnsi="Liberation Sans" w:cs="Liberation Sans"/>
          <w:sz w:val="20"/>
          <w:szCs w:val="20"/>
        </w:rPr>
        <w:t>нную поддержку Премии;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лауреат Премии — </w:t>
      </w:r>
      <w:r>
        <w:rPr>
          <w:rFonts w:ascii="Liberation Sans" w:eastAsia="Liberation Sans" w:hAnsi="Liberation Sans" w:cs="Liberation Sans"/>
          <w:sz w:val="20"/>
          <w:szCs w:val="20"/>
        </w:rPr>
        <w:t>участник, занявший второе или третье место в соответствующей номинации по итогам оценки Экспертного совета и результатам народного голосования;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color w:val="FF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личный кабинет — </w:t>
      </w:r>
      <w:r>
        <w:rPr>
          <w:rFonts w:ascii="Liberation Sans" w:eastAsia="Liberation Sans" w:hAnsi="Liberation Sans" w:cs="Liberation Sans"/>
          <w:sz w:val="20"/>
          <w:szCs w:val="20"/>
        </w:rPr>
        <w:t>персональная страница на Сайте Премии, доступ к которой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есть только у участника; 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наблюдательный совет — </w:t>
      </w:r>
      <w:r>
        <w:rPr>
          <w:rFonts w:ascii="Liberation Sans" w:eastAsia="Liberation Sans" w:hAnsi="Liberation Sans" w:cs="Liberation Sans"/>
          <w:sz w:val="20"/>
          <w:szCs w:val="20"/>
        </w:rPr>
        <w:t>гарант соблюдений правил проведения Премии, а также объективности и беспристрастности определения победителей; содействует поддержанию высокой репутации Премии; формируется из представителей органов государ</w:t>
      </w:r>
      <w:r>
        <w:rPr>
          <w:rFonts w:ascii="Liberation Sans" w:eastAsia="Liberation Sans" w:hAnsi="Liberation Sans" w:cs="Liberation Sans"/>
          <w:sz w:val="20"/>
          <w:szCs w:val="20"/>
        </w:rPr>
        <w:t>ственной власти, общественных объединений и частных организаций;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народное голосование — </w:t>
      </w:r>
      <w:r>
        <w:rPr>
          <w:rFonts w:ascii="Liberation Sans" w:eastAsia="Liberation Sans" w:hAnsi="Liberation Sans" w:cs="Liberation Sans"/>
          <w:sz w:val="20"/>
          <w:szCs w:val="20"/>
        </w:rPr>
        <w:t>форма гражданского участия в выборе победителей номинаций путём голосования;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партнёр номинации 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государственные, частные и общественные организации всех уровней, осуще</w:t>
      </w:r>
      <w:r>
        <w:rPr>
          <w:rFonts w:ascii="Liberation Sans" w:eastAsia="Liberation Sans" w:hAnsi="Liberation Sans" w:cs="Liberation Sans"/>
          <w:sz w:val="20"/>
          <w:szCs w:val="20"/>
        </w:rPr>
        <w:t>ствляющие ресурсную (техническую, организационную, экспертную и иную) поддержку Премии;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i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победитель номинации —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участник, предоставивший лучшее управленческое решение, инициативу или проект 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>по мнению экспертного совета и результатам народного голосования;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lastRenderedPageBreak/>
        <w:t>п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>ретендент на номинирование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— соискатель Премии (далее — Участник), чье управленческое решение, инициатива или проект прошло анализ на соответствие критериям номинаций с применением информационных технологий;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призовое место — </w:t>
      </w:r>
      <w:r>
        <w:rPr>
          <w:rFonts w:ascii="Liberation Sans" w:eastAsia="Liberation Sans" w:hAnsi="Liberation Sans" w:cs="Liberation Sans"/>
          <w:sz w:val="20"/>
          <w:szCs w:val="20"/>
        </w:rPr>
        <w:t>первое, второе и третье места в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соответствующей номинации по итогам оценки Экспертного совета и результатам народного голосования;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соискатель Премии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>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глава муниципального образования (в соотв</w:t>
      </w:r>
      <w:r>
        <w:rPr>
          <w:rFonts w:ascii="Liberation Sans" w:eastAsia="Liberation Sans" w:hAnsi="Liberation Sans" w:cs="Liberation Sans"/>
          <w:sz w:val="20"/>
          <w:szCs w:val="20"/>
        </w:rPr>
        <w:t>етствии с понятием «муниципальное образование», указанным в п.1 ст. 2 Федерального закона от 06.10.2003 N 131-ФЗ «Об общих принципах организации местного самоуправления в Российской Федерации»), муниципальный служащий, работник муниципалитета, работник мун</w:t>
      </w:r>
      <w:r>
        <w:rPr>
          <w:rFonts w:ascii="Liberation Sans" w:eastAsia="Liberation Sans" w:hAnsi="Liberation Sans" w:cs="Liberation Sans"/>
          <w:sz w:val="20"/>
          <w:szCs w:val="20"/>
        </w:rPr>
        <w:t>иципальной организации, председатель, исполнительный директор и сотрудник советов муниципальных образований субъектов РФ, председатель ТОС, член ТОС, сельский староста, муниципальный депутат, зарегистрированный на сайте Премии и подавший заявку на участие;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1F1F"/>
          <w:sz w:val="20"/>
          <w:szCs w:val="20"/>
          <w:highlight w:val="white"/>
        </w:rPr>
        <w:t>управленческое решение, инициатива или проект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комплекс мероприятий или план деятельности участника, соответствующий критериям, определенным для соответствующей номинации Премии;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церемония награждения — </w:t>
      </w:r>
      <w:r>
        <w:rPr>
          <w:rFonts w:ascii="Liberation Sans" w:eastAsia="Liberation Sans" w:hAnsi="Liberation Sans" w:cs="Liberation Sans"/>
          <w:sz w:val="20"/>
          <w:szCs w:val="20"/>
        </w:rPr>
        <w:t>мероприятие в честь торжественного награждения лаур</w:t>
      </w:r>
      <w:r>
        <w:rPr>
          <w:rFonts w:ascii="Liberation Sans" w:eastAsia="Liberation Sans" w:hAnsi="Liberation Sans" w:cs="Liberation Sans"/>
          <w:sz w:val="20"/>
          <w:szCs w:val="20"/>
        </w:rPr>
        <w:t>еатов и победителей Премии;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цифровые технологии 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color w:val="040C28"/>
          <w:sz w:val="20"/>
          <w:szCs w:val="20"/>
        </w:rPr>
        <w:t xml:space="preserve">технологии сбора, хранения, обработки, поиска, передачи и представления данных в электронном виде, позволяющие </w:t>
      </w:r>
      <w:r>
        <w:rPr>
          <w:rFonts w:ascii="Liberation Sans" w:eastAsia="Liberation Sans" w:hAnsi="Liberation Sans" w:cs="Liberation Sans"/>
          <w:sz w:val="20"/>
          <w:szCs w:val="20"/>
        </w:rPr>
        <w:t>находить в данных закономерности по заявленным критериям;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эксперт — </w:t>
      </w:r>
      <w:r>
        <w:rPr>
          <w:rFonts w:ascii="Liberation Sans" w:eastAsia="Liberation Sans" w:hAnsi="Liberation Sans" w:cs="Liberation Sans"/>
          <w:sz w:val="20"/>
          <w:szCs w:val="20"/>
        </w:rPr>
        <w:t>физическое лицо, обладающе</w:t>
      </w:r>
      <w:r>
        <w:rPr>
          <w:rFonts w:ascii="Liberation Sans" w:eastAsia="Liberation Sans" w:hAnsi="Liberation Sans" w:cs="Liberation Sans"/>
          <w:sz w:val="20"/>
          <w:szCs w:val="20"/>
        </w:rPr>
        <w:t>е достаточными компетенциями для объективной оценки проекта/управленческого решения;</w:t>
      </w:r>
    </w:p>
    <w:p w:rsidR="00C92C15" w:rsidRDefault="00763E9B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экспертный совет — </w:t>
      </w:r>
      <w:r>
        <w:rPr>
          <w:rFonts w:ascii="Liberation Sans" w:eastAsia="Liberation Sans" w:hAnsi="Liberation Sans" w:cs="Liberation Sans"/>
          <w:sz w:val="20"/>
          <w:szCs w:val="20"/>
        </w:rPr>
        <w:t>определяет ТОП-100 участников и проектов для народного голосования и формируется из представителей организаций-партнёров общественных организаций и эксп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ертного сообщества. </w:t>
      </w:r>
    </w:p>
    <w:p w:rsidR="00C92C15" w:rsidRDefault="00C92C15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Цели и задачи Премии</w:t>
      </w:r>
    </w:p>
    <w:p w:rsidR="00C92C15" w:rsidRDefault="00C92C1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Цель Премии — объединить муниципальное сообщество страны и повысить престиж муниципальной службы. 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Задача Премии — освещение деятельности муниципального сообщества; поощрение граждан и организаций, внесших особый вклад в решение важных задач/проблем на местах. Популяризация муниципальной службы и мотивация муниципального сообщества за счёт признания их </w:t>
      </w:r>
      <w:r>
        <w:rPr>
          <w:rFonts w:ascii="Liberation Sans" w:eastAsia="Liberation Sans" w:hAnsi="Liberation Sans" w:cs="Liberation Sans"/>
          <w:sz w:val="20"/>
          <w:szCs w:val="20"/>
        </w:rPr>
        <w:t>общего вклада и личных достижений на самом высоком уровне. Привлечение внимания к муниципальной повестке и позитивным изменениям на местах, формирование позитивного образа муниципального сообщества и раскрытие понятия «служение».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Проведение Премии базирует</w:t>
      </w:r>
      <w:r>
        <w:rPr>
          <w:rFonts w:ascii="Liberation Sans" w:eastAsia="Liberation Sans" w:hAnsi="Liberation Sans" w:cs="Liberation Sans"/>
          <w:sz w:val="20"/>
          <w:szCs w:val="20"/>
        </w:rPr>
        <w:t>ся на следующих принципах: открытость, прозрачность, объективность, эффективность.</w:t>
      </w:r>
    </w:p>
    <w:p w:rsidR="00C92C15" w:rsidRDefault="00C92C15">
      <w:pPr>
        <w:tabs>
          <w:tab w:val="left" w:pos="426"/>
        </w:tabs>
        <w:spacing w:after="160"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Основные требования к проведению Премии</w:t>
      </w:r>
    </w:p>
    <w:p w:rsidR="00C92C15" w:rsidRDefault="00C92C15">
      <w:pPr>
        <w:tabs>
          <w:tab w:val="left" w:pos="426"/>
        </w:tabs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Правила, формат описания этапов и сроки проведения Всероссийской муниципальной премии «Служение» подлежат публикации на официальном Сайте Премии.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 рамках соискания Всероссийской муниципальной премии «Служение» номинации Премии присуждаются в десяти катего</w:t>
      </w:r>
      <w:r>
        <w:rPr>
          <w:rFonts w:ascii="Liberation Sans" w:eastAsia="Liberation Sans" w:hAnsi="Liberation Sans" w:cs="Liberation Sans"/>
          <w:sz w:val="20"/>
          <w:szCs w:val="20"/>
        </w:rPr>
        <w:t>риях (далее — Номинациях). Перечень Номинаций Премии утверждён Организаторами и опубликован на Сайте Премии.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Претендент на соискание премии — </w:t>
      </w:r>
      <w:r>
        <w:rPr>
          <w:rFonts w:ascii="Liberation Sans" w:eastAsia="Liberation Sans" w:hAnsi="Liberation Sans" w:cs="Liberation Sans"/>
          <w:color w:val="1F1F1F"/>
          <w:sz w:val="20"/>
          <w:szCs w:val="20"/>
          <w:highlight w:val="white"/>
        </w:rPr>
        <w:t>управленческое решение, инициатива или проект</w:t>
      </w:r>
      <w:r>
        <w:rPr>
          <w:rFonts w:ascii="Liberation Sans" w:eastAsia="Liberation Sans" w:hAnsi="Liberation Sans" w:cs="Liberation Sans"/>
          <w:sz w:val="20"/>
          <w:szCs w:val="20"/>
        </w:rPr>
        <w:t>, соответствующий критериям, определённым для соответствующей Номинац</w:t>
      </w:r>
      <w:r>
        <w:rPr>
          <w:rFonts w:ascii="Liberation Sans" w:eastAsia="Liberation Sans" w:hAnsi="Liberation Sans" w:cs="Liberation Sans"/>
          <w:sz w:val="20"/>
          <w:szCs w:val="20"/>
        </w:rPr>
        <w:t>ии Премии.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Соискатели Премии</w:t>
      </w:r>
    </w:p>
    <w:p w:rsidR="00C92C15" w:rsidRDefault="00C92C1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Соискателями Премии могут стать: 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Главы муниципальных образований; 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Муниципальные служащие и работники муниципалитетов; 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Работники муниципальных организаций; 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Председатели, исполнительные директора и сотрудники советов </w:t>
      </w:r>
      <w:r>
        <w:rPr>
          <w:rFonts w:ascii="Liberation Sans" w:eastAsia="Liberation Sans" w:hAnsi="Liberation Sans" w:cs="Liberation Sans"/>
          <w:sz w:val="20"/>
          <w:szCs w:val="20"/>
        </w:rPr>
        <w:tab/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ab/>
      </w:r>
      <w:r>
        <w:rPr>
          <w:rFonts w:ascii="Liberation Sans" w:eastAsia="Liberation Sans" w:hAnsi="Liberation Sans" w:cs="Liberation Sans"/>
          <w:sz w:val="20"/>
          <w:szCs w:val="20"/>
        </w:rPr>
        <w:t>муниципальных образований субъектов РФ;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Председатели и члены ТОС, сельские старосты; 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Муниципальные депутаты.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after="240" w:line="259" w:lineRule="auto"/>
        <w:ind w:left="566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Соискателем Премии может быть как один человек, так и команда, реализовавшая заявленное управленческое решение, инициативу или проект.</w:t>
      </w: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1" w:name="_1d6f08khdbdi"/>
      <w:bookmarkEnd w:id="1"/>
      <w:r>
        <w:rPr>
          <w:rFonts w:ascii="Liberation Sans" w:eastAsia="Liberation Sans" w:hAnsi="Liberation Sans" w:cs="Liberation Sans"/>
          <w:b/>
          <w:sz w:val="20"/>
          <w:szCs w:val="20"/>
        </w:rPr>
        <w:t>Порядок участия в Премии</w:t>
      </w:r>
    </w:p>
    <w:p w:rsidR="00C92C15" w:rsidRDefault="00C92C15">
      <w:pPr>
        <w:tabs>
          <w:tab w:val="left" w:pos="426"/>
        </w:tabs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Старт приёма заявок на соискание Премии назначен на «17» декабря 2024</w:t>
      </w:r>
      <w:r>
        <w:rPr>
          <w:rFonts w:ascii="Liberation Sans" w:eastAsia="Liberation Sans" w:hAnsi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г. на Сайте Премии.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Определение претендентов на номинирование в Премии осуществляется путём самовыдвижения.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Для номинирования в Премии необходимо пройти электро</w:t>
      </w:r>
      <w:r>
        <w:rPr>
          <w:rFonts w:ascii="Liberation Sans" w:eastAsia="Liberation Sans" w:hAnsi="Liberation Sans" w:cs="Liberation Sans"/>
          <w:sz w:val="20"/>
          <w:szCs w:val="20"/>
        </w:rPr>
        <w:t>нную регистрацию и подать заявку, заполнив анкету и прикрепив необходимые документы на Сайте Премии в сроки, указанные на Сайте. При заполнении анкеты на Сайте Премии участник Премии обязан указать достоверную и актуальную информацию на русском языке в соо</w:t>
      </w:r>
      <w:r>
        <w:rPr>
          <w:rFonts w:ascii="Liberation Sans" w:eastAsia="Liberation Sans" w:hAnsi="Liberation Sans" w:cs="Liberation Sans"/>
          <w:sz w:val="20"/>
          <w:szCs w:val="20"/>
        </w:rPr>
        <w:t>тветствии с установленной формой заявки. Организатор Премии вправе запросить у участника подтверждение анкетных данных, указанных при подаче заявки на участие. Указание недостоверной информации при заполнении анкетных данных является основанием для отклоне</w:t>
      </w:r>
      <w:r>
        <w:rPr>
          <w:rFonts w:ascii="Liberation Sans" w:eastAsia="Liberation Sans" w:hAnsi="Liberation Sans" w:cs="Liberation Sans"/>
          <w:sz w:val="20"/>
          <w:szCs w:val="20"/>
        </w:rPr>
        <w:t>ния заявки.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Претендент на соискание Премии считается зарегистрированным участником, если он заполнил обязательные поля анкеты на Сайте Премии и прикрепил необходимые документы.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Своей регистрацией на Сайте Премии участник подтверждает, что он ознакомлен, п</w:t>
      </w:r>
      <w:r>
        <w:rPr>
          <w:rFonts w:ascii="Liberation Sans" w:eastAsia="Liberation Sans" w:hAnsi="Liberation Sans" w:cs="Liberation Sans"/>
          <w:sz w:val="20"/>
          <w:szCs w:val="20"/>
        </w:rPr>
        <w:t>ринимает и полностью согласен с настоящим Положением о Премии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и Политикой обработки персональных данных при проведении Премии.</w:t>
      </w:r>
      <w:r>
        <w:rPr>
          <w:rFonts w:ascii="Liberation Sans" w:eastAsia="Liberation Sans" w:hAnsi="Liberation Sans" w:cs="Liberation Sans"/>
          <w:b/>
          <w:color w:val="FF0000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Регистрация участника означает его согласие, данное Организатору Премии, на следующие действия с его персональными данными: обраб</w:t>
      </w:r>
      <w:r>
        <w:rPr>
          <w:rFonts w:ascii="Liberation Sans" w:eastAsia="Liberation Sans" w:hAnsi="Liberation Sans" w:cs="Liberation Sans"/>
          <w:sz w:val="20"/>
          <w:szCs w:val="20"/>
        </w:rPr>
        <w:t>отка и хранение персональных данных в соответствии с Политикой обработки персональных данных; передача, распространение  и предоставление доступа неограниченному кругу лиц, в целях организации его участия во Всероссийской муниципальной премии «Служение», п</w:t>
      </w:r>
      <w:r>
        <w:rPr>
          <w:rFonts w:ascii="Liberation Sans" w:eastAsia="Liberation Sans" w:hAnsi="Liberation Sans" w:cs="Liberation Sans"/>
          <w:sz w:val="20"/>
          <w:szCs w:val="20"/>
        </w:rPr>
        <w:t>ри этом участник в любое время имеет право отозвать свое согласие посредством составления соответствующего письменного документа, который может быть направлен в адрес Организатора по почте заказным письмом с уведомлением о вручении либо вручен лично под ра</w:t>
      </w:r>
      <w:r>
        <w:rPr>
          <w:rFonts w:ascii="Liberation Sans" w:eastAsia="Liberation Sans" w:hAnsi="Liberation Sans" w:cs="Liberation Sans"/>
          <w:sz w:val="20"/>
          <w:szCs w:val="20"/>
        </w:rPr>
        <w:t>списку представителю Организатора, а также указать срок дачи согласия. Размещая свое фотоизображение при регистрации на сайте участник дает свое согласие на использование Организатором фотоизображения участника путем размещения его на сайте</w:t>
      </w:r>
      <w:hyperlink r:id="rId7" w:tooltip="about:blank" w:history="1">
        <w:r>
          <w:rPr>
            <w:rFonts w:ascii="Liberation Sans" w:eastAsia="Liberation Sans" w:hAnsi="Liberation Sans" w:cs="Liberation Sans"/>
            <w:color w:val="FF0000"/>
            <w:sz w:val="20"/>
            <w:szCs w:val="20"/>
          </w:rPr>
          <w:t xml:space="preserve"> </w:t>
        </w:r>
      </w:hyperlink>
      <w:hyperlink r:id="rId8" w:tooltip="about:blank" w:history="1">
        <w:r>
          <w:rPr>
            <w:rFonts w:ascii="Liberation Sans" w:eastAsia="Liberation Sans" w:hAnsi="Liberation Sans" w:cs="Liberation Sans"/>
            <w:color w:val="0000FF"/>
            <w:sz w:val="20"/>
            <w:szCs w:val="20"/>
            <w:u w:val="single"/>
          </w:rPr>
          <w:t>https://премияслужение.рф</w:t>
        </w:r>
      </w:hyperlink>
      <w:r>
        <w:rPr>
          <w:rFonts w:ascii="Liberation Sans" w:eastAsia="Liberation Sans" w:hAnsi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в объеме, определяемом Организатором.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Председатели и члены ТОС, сельские старосты и муниципальные депутаты при регистрации на сайте Премии дополнительно пр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икрепляют заявление на участие во Всероссийской муниципальной премии «Служение» (Приложение №1, Приложение №2, Приложение №3). 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Если участник является не единственным участником управленческого решения, инициативы или проекта, своей регистрацией на сайте П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ремии он подтверждает, что: </w:t>
      </w:r>
    </w:p>
    <w:p w:rsidR="00C92C15" w:rsidRDefault="00763E9B">
      <w:pPr>
        <w:numPr>
          <w:ilvl w:val="2"/>
          <w:numId w:val="1"/>
        </w:numPr>
        <w:tabs>
          <w:tab w:val="left" w:pos="284"/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Все участники, являющиеся участниками управленческого решения, инициативы или проекта, выразили своё согласие с тем, чтобы проект/управленческое решение стало номинантом Премии.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Все участники, являющиеся участниками управленческого решения, инициативы или проекта, принимают и полностью согласны с настоящим Положением о Премии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 Политикой </w:t>
      </w:r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>обработки персональных данных при проведении Премии, а также дают Согласие на обработку персон</w:t>
      </w:r>
      <w:r>
        <w:rPr>
          <w:rFonts w:ascii="Liberation Sans" w:eastAsia="Liberation Sans" w:hAnsi="Liberation Sans" w:cs="Liberation Sans"/>
          <w:sz w:val="20"/>
          <w:szCs w:val="20"/>
        </w:rPr>
        <w:t>альных данных.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Каждый участник может подать несколько заявок в одной номинации на соискание Премии.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Каждый участник может подать заявку сразу в нескольких номинациях с одним управленческим решением, инициативой или проектом на соискание Премии в каждой ном</w:t>
      </w:r>
      <w:r>
        <w:rPr>
          <w:rFonts w:ascii="Liberation Sans" w:eastAsia="Liberation Sans" w:hAnsi="Liberation Sans" w:cs="Liberation Sans"/>
          <w:sz w:val="20"/>
          <w:szCs w:val="20"/>
        </w:rPr>
        <w:t>инации.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Каждый участник может подать несколько заявок с разными управленческими решениями, инициативами или проектами в разных номинациях на соискание Премии в каждой номинации.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Управленческие решения, инициативы или проекты, ранее удостоившиеся призовых мест на Премии, не могут быть повторно номинированы на участие в 2024 г. 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обязан соблюдать права третьих лиц в отношении результатов интеллектуальной деятельности, исполь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зуемых в материалах, представленных Организаторам, в соответствии с действующим законодательством РФ. 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предоставляет Организаторам право обнародования на Сайте материалов, предоставленных указанными лицами Организаторам, кроме этого, участник пред</w:t>
      </w:r>
      <w:r>
        <w:rPr>
          <w:rFonts w:ascii="Liberation Sans" w:eastAsia="Liberation Sans" w:hAnsi="Liberation Sans" w:cs="Liberation Sans"/>
          <w:sz w:val="20"/>
          <w:szCs w:val="20"/>
        </w:rPr>
        <w:t>оставляет Организаторам право использования материалов, предоставленных указанными лицами Организаторам, включая воспроизведение, публичный показ, доведение до всеобщего сведения.</w:t>
      </w:r>
    </w:p>
    <w:p w:rsidR="00C92C15" w:rsidRDefault="00C92C15">
      <w:pPr>
        <w:tabs>
          <w:tab w:val="left" w:pos="426"/>
        </w:tabs>
        <w:spacing w:after="160"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Организация Премии</w:t>
      </w:r>
    </w:p>
    <w:p w:rsidR="00C92C15" w:rsidRDefault="00C92C15">
      <w:pPr>
        <w:spacing w:line="259" w:lineRule="auto"/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Для организации и обеспечения проведения Премии в соответствии с настоящим Положением Организаторы имеют право привлекать Исполнителя.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Исполнитель обязан:</w:t>
      </w:r>
    </w:p>
    <w:p w:rsidR="00C92C15" w:rsidRDefault="00763E9B">
      <w:pPr>
        <w:numPr>
          <w:ilvl w:val="2"/>
          <w:numId w:val="1"/>
        </w:numPr>
        <w:spacing w:line="259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Организовать и провести Премию в соответствии с настоящим Положением.</w:t>
      </w:r>
    </w:p>
    <w:p w:rsidR="00C92C15" w:rsidRDefault="00763E9B">
      <w:pPr>
        <w:widowControl w:val="0"/>
        <w:numPr>
          <w:ilvl w:val="2"/>
          <w:numId w:val="1"/>
        </w:numP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Разъяснять настоящее Положение </w:t>
      </w:r>
      <w:r>
        <w:rPr>
          <w:rFonts w:ascii="Liberation Sans" w:eastAsia="Liberation Sans" w:hAnsi="Liberation Sans" w:cs="Liberation Sans"/>
          <w:sz w:val="20"/>
          <w:szCs w:val="20"/>
        </w:rPr>
        <w:t>и давать ответы соискателям Премии по всем вопросам, связанным с участием в Премии, на Сайте Премии (в разделе «Участникам»).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Исполнитель имеет право:</w:t>
      </w:r>
    </w:p>
    <w:p w:rsidR="00C92C15" w:rsidRDefault="00763E9B">
      <w:pPr>
        <w:numPr>
          <w:ilvl w:val="2"/>
          <w:numId w:val="1"/>
        </w:numP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Пользоваться всеми правами, предусмотренными настоящим Положением и действующим законодательством Российской Федерации.</w:t>
      </w:r>
    </w:p>
    <w:p w:rsidR="00C92C15" w:rsidRDefault="00763E9B">
      <w:pPr>
        <w:widowControl w:val="0"/>
        <w:numPr>
          <w:ilvl w:val="2"/>
          <w:numId w:val="1"/>
        </w:numP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Передавать контактные данные участника с его согласия для последующей коммуникации с партнёрами Премии и/или иными третьими лицами.</w:t>
      </w:r>
    </w:p>
    <w:p w:rsidR="00C92C15" w:rsidRDefault="00763E9B">
      <w:pPr>
        <w:widowControl w:val="0"/>
        <w:numPr>
          <w:ilvl w:val="2"/>
          <w:numId w:val="1"/>
        </w:numPr>
        <w:spacing w:line="240" w:lineRule="auto"/>
        <w:ind w:left="-135" w:hanging="6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Разм</w:t>
      </w:r>
      <w:r>
        <w:rPr>
          <w:rFonts w:ascii="Liberation Sans" w:eastAsia="Liberation Sans" w:hAnsi="Liberation Sans" w:cs="Liberation Sans"/>
          <w:sz w:val="20"/>
          <w:szCs w:val="20"/>
        </w:rPr>
        <w:t>ещать дополнительную информацию о Премии на Сайте.</w:t>
      </w:r>
    </w:p>
    <w:p w:rsidR="00C92C15" w:rsidRDefault="00763E9B">
      <w:pPr>
        <w:widowControl w:val="0"/>
        <w:numPr>
          <w:ilvl w:val="2"/>
          <w:numId w:val="1"/>
        </w:numPr>
        <w:spacing w:line="240" w:lineRule="auto"/>
        <w:ind w:left="-135" w:hanging="6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​​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Вносить изменения в настоящее Положение. </w:t>
      </w:r>
    </w:p>
    <w:p w:rsidR="00C92C15" w:rsidRDefault="00C92C15">
      <w:pPr>
        <w:tabs>
          <w:tab w:val="left" w:pos="426"/>
        </w:tabs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Порядок проведения Премии</w:t>
      </w:r>
    </w:p>
    <w:p w:rsidR="00C92C15" w:rsidRDefault="00C92C1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Сроки проведения Премии определяются Организаторами и указаны на Сайте.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Временные рамки Премии предусматривают следующие этапы: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Регис</w:t>
      </w:r>
      <w:r>
        <w:rPr>
          <w:rFonts w:ascii="Liberation Sans" w:eastAsia="Liberation Sans" w:hAnsi="Liberation Sans" w:cs="Liberation Sans"/>
          <w:sz w:val="20"/>
          <w:szCs w:val="20"/>
        </w:rPr>
        <w:t>трация участников на Сайте и сбор заявок на соискание Премии — с 17.12.2024 г. до 09.02.2025 г. Редактирование заявок доступно участникам до 01.02.2025 г.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Анализ заявок на соответствие критериям номинаций — с 10.02.2025 г. до 16.02.2025 г.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Перекрёстная экспертиза среди участников (оценка от 1 до 5 управленческих решений, инициатив или проектов в других номинациях) — с 17.02.2025 г. до 28.02.2025 г.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Онлайн-голосование Экспертного совета, определение ТОП-100 участников в десяти номинациях с 03</w:t>
      </w:r>
      <w:r>
        <w:rPr>
          <w:rFonts w:ascii="Liberation Sans" w:eastAsia="Liberation Sans" w:hAnsi="Liberation Sans" w:cs="Liberation Sans"/>
          <w:sz w:val="20"/>
          <w:szCs w:val="20"/>
        </w:rPr>
        <w:t>.03.2025 г. до 16.03.2025 г.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Народное голосование, определение ТОП-30 участников в десяти номинациях — с 31.03.2025 г. до 13.04.2025 г.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Заседание Наблюдательного совета — апрель 2025 г.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Подведение итогов, объявление победителей Премии и церемония награжден</w:t>
      </w:r>
      <w:r>
        <w:rPr>
          <w:rFonts w:ascii="Liberation Sans" w:eastAsia="Liberation Sans" w:hAnsi="Liberation Sans" w:cs="Liberation Sans"/>
          <w:sz w:val="20"/>
          <w:szCs w:val="20"/>
        </w:rPr>
        <w:t>ия ТОП-30 — апрель 2025 г.</w:t>
      </w:r>
    </w:p>
    <w:p w:rsidR="00C92C15" w:rsidRDefault="00763E9B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По решению Организатора Премии сроки приёма и рассмотрения заявок на соискание Премии, а также 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>сроки проведения этапов Премии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могут быть изменены в одностороннем порядке с последующим уведомлением на Сайте Премии.</w:t>
      </w:r>
    </w:p>
    <w:p w:rsidR="00C92C15" w:rsidRDefault="00C92C15">
      <w:pPr>
        <w:tabs>
          <w:tab w:val="left" w:pos="426"/>
        </w:tabs>
        <w:spacing w:line="259" w:lineRule="auto"/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lastRenderedPageBreak/>
        <w:t>Анализ заявок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на соискание Премии</w:t>
      </w:r>
    </w:p>
    <w:p w:rsidR="00C92C15" w:rsidRDefault="00C92C15">
      <w:pP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Первичный анализ заявок на соответствие критериям Номинаций является необходимым и обязательным условием для соискания Премии в десяти номинациях.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Участники, чьи управленческие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решения, инициативы или проекты будут соответствовать критериям номинаций по итогам первичного анализа заявок, должны прикрепить в личном кабинете на Сайте ссылку на видеопрезентацию управленческого решения, инициативы или проекта, а также ссылку на любые </w:t>
      </w:r>
      <w:r>
        <w:rPr>
          <w:rFonts w:ascii="Liberation Sans" w:eastAsia="Liberation Sans" w:hAnsi="Liberation Sans" w:cs="Liberation Sans"/>
          <w:sz w:val="20"/>
          <w:szCs w:val="20"/>
        </w:rPr>
        <w:t>материалы, подтверждающие данные, представленные в текстовом описании управленческого решения, инициативы или проекта в сроки, указанные на Сайте.</w:t>
      </w:r>
    </w:p>
    <w:p w:rsidR="00C92C15" w:rsidRDefault="00C92C15">
      <w:pP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Перекрёстная экспертиза </w:t>
      </w:r>
    </w:p>
    <w:p w:rsidR="00C92C15" w:rsidRDefault="00C92C15">
      <w:pPr>
        <w:tabs>
          <w:tab w:val="left" w:pos="426"/>
        </w:tabs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 рамках перекрёстной экспертизы каждый участник Премии оценивает от 1 до 5 управл</w:t>
      </w:r>
      <w:r>
        <w:rPr>
          <w:rFonts w:ascii="Liberation Sans" w:eastAsia="Liberation Sans" w:hAnsi="Liberation Sans" w:cs="Liberation Sans"/>
          <w:sz w:val="20"/>
          <w:szCs w:val="20"/>
        </w:rPr>
        <w:t>енческих решений, инициатив или проектов участников в других номинациях. Управленческие решения, инициативы или проекты для оценки будут размещены в личном кабинете участника. Участникам будет предложено оценить их по нескольким критериям, а также написать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короткое резюме (до 550 символов) по итогам экспертизы.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Количество управленческих решений, инициатив или проектов для экспертизы определяет Организатор Премии. Информация о количестве оцениваемых управленческих решений, инициатив или проектов будет опубли</w:t>
      </w:r>
      <w:r>
        <w:rPr>
          <w:rFonts w:ascii="Liberation Sans" w:eastAsia="Liberation Sans" w:hAnsi="Liberation Sans" w:cs="Liberation Sans"/>
          <w:sz w:val="20"/>
          <w:szCs w:val="20"/>
        </w:rPr>
        <w:t>кована в личном кабинете участника в момент старта перекрестной экспертизы.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Участие в этапе «Перекрёстная экспертиза» является необходимым и обязательным условием для соискания Премии.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Экспертный совет Премии 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Экспертный совет является представительным и публичным органом, который обеспечивает общественное доверие, статус и авторитет Премии.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Состав Экспертного совета формируется из представителей организаций-партнёров, общественных организаций и экспертного сооб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щества.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Экспертного совета не могут быть соискателями Премии.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В состав Экспертного совета входят: председатель Экспертного совета и представители Экспертного совета.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Экспертный совет включает в себя рабочие группы, которые соответствуют Номинациям Премии.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Состав Экспертного совета, включая председателя Экспертного совета, утверждается протоколом Организаторов. Представители Экспертного совета могут быть переизбраны нео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граниченное количество раз.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По предложению представителей Организатора при согласовании с председателем Экспертного совета в действующий состав Экспертного совет на основании решения Организатора могут быть включены новые участники.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Эксперт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ного совета должны добросовестно исполнять свои полномочия, руководствоваться принципами беспристрастности и объективности, соблюдать общепринятые нормы профессиональной этики и правила делового поведения.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Экспертного совета не могут оценива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ть аффилированных или представленных ими участников/претендентов на Номинации Премии.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Экспертный совет осуществляет следующие полномочия: </w:t>
      </w:r>
    </w:p>
    <w:p w:rsidR="00C92C15" w:rsidRDefault="00763E9B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Производит оценку управленческих решений, инициатив или проектов по заранее утвержденным критериям и формирует ТОП-100 участников, представивших лучшее управленческое решение, инициативу или проект </w:t>
      </w:r>
      <w:r>
        <w:rPr>
          <w:rFonts w:ascii="Liberation Sans" w:eastAsia="Liberation Sans" w:hAnsi="Liberation Sans" w:cs="Liberation Sans"/>
          <w:color w:val="1F1F1F"/>
          <w:sz w:val="20"/>
          <w:szCs w:val="20"/>
          <w:highlight w:val="white"/>
        </w:rPr>
        <w:t>по мнению Экспертного совета.</w:t>
      </w:r>
    </w:p>
    <w:p w:rsidR="00C92C15" w:rsidRDefault="00763E9B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Утверждает ТОП-100 лучших уп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равленческих решений, инициатив или проектов для публикации на Сайте для Народного голосования. </w:t>
      </w:r>
    </w:p>
    <w:p w:rsidR="00C92C15" w:rsidRDefault="00763E9B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 xml:space="preserve">На общественных началах привлекает к своей работе независимых экспертов, специалистов предприятий и организаций, в том числе представителей предприятий малого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 среднего бизнеса, органов государственной власти, а также представителей научного сообщества, деловых объединений, институтов развития и иных экспертов.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При проведении экспертизы представитель Экспертного совета обязан:</w:t>
      </w:r>
    </w:p>
    <w:p w:rsidR="00C92C15" w:rsidRDefault="00763E9B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Анализировать материалы, представ</w:t>
      </w:r>
      <w:r>
        <w:rPr>
          <w:rFonts w:ascii="Liberation Sans" w:eastAsia="Liberation Sans" w:hAnsi="Liberation Sans" w:cs="Liberation Sans"/>
          <w:sz w:val="20"/>
          <w:szCs w:val="20"/>
        </w:rPr>
        <w:t>ленные участниками, на соответствие критериям отбора</w:t>
      </w:r>
      <w:r>
        <w:rPr>
          <w:rFonts w:ascii="Liberation Sans" w:eastAsia="Liberation Sans" w:hAnsi="Liberation Sans" w:cs="Liberation Sans"/>
          <w:color w:val="FF0000"/>
          <w:sz w:val="20"/>
          <w:szCs w:val="20"/>
        </w:rPr>
        <w:t>.</w:t>
      </w:r>
    </w:p>
    <w:p w:rsidR="00C92C15" w:rsidRDefault="00763E9B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Анализировать результаты оценочных форм перекрёстной экспертизы.</w:t>
      </w:r>
    </w:p>
    <w:p w:rsidR="00C92C15" w:rsidRDefault="00763E9B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Заполнять оценочную форму управленческого решения, инициативы или проекта по каждому из критериев, учитывая оценочную форму управленческо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го решения, инициативы или проекта по итогам перекрёстной экспертизы. 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2" w:name="_yu9cdgqnxj2m"/>
      <w:bookmarkEnd w:id="2"/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Наблюдательный совет Премии 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В состав Наблюдательного совета входят: председатель Наблюдательного совета и представители Наблюдательного совета. Состав Наблюдательного совета опубликован на Сайте. 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Наблюдательного совета не могут быть соискателями Премии.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 задачи Наблюд</w:t>
      </w:r>
      <w:r>
        <w:rPr>
          <w:rFonts w:ascii="Liberation Sans" w:eastAsia="Liberation Sans" w:hAnsi="Liberation Sans" w:cs="Liberation Sans"/>
          <w:sz w:val="20"/>
          <w:szCs w:val="20"/>
        </w:rPr>
        <w:t>ательного совета входит обеспечение объективности, прозрачности и беспристрастности отбора победителей Премии.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 завершении Народного голосования проводится заседание Наблюдательного совета. Во время заседания Наблюдательного совета ведётся протокол. В пр</w:t>
      </w:r>
      <w:r>
        <w:rPr>
          <w:rFonts w:ascii="Liberation Sans" w:eastAsia="Liberation Sans" w:hAnsi="Liberation Sans" w:cs="Liberation Sans"/>
          <w:sz w:val="20"/>
          <w:szCs w:val="20"/>
        </w:rPr>
        <w:t>отоколе указываются: место и время проведения заседания; лица, присутствующие на заседании; повестка заседания; принятые решения. Протокол заседания Наблюдательного совета согласовывается председателем.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3" w:name="_lx37u72di6yy"/>
      <w:bookmarkEnd w:id="3"/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Критерии отбора </w:t>
      </w:r>
    </w:p>
    <w:p w:rsidR="00C92C15" w:rsidRDefault="00C92C15">
      <w:pPr>
        <w:spacing w:line="240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tabs>
          <w:tab w:val="left" w:pos="426"/>
        </w:tabs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13.1. Основные критерии отбора, которым должны соответствовать представленные управленческие решения, инициативы или проекты перечислены в Приложении №4 к настоящему Положению.</w:t>
      </w:r>
    </w:p>
    <w:p w:rsidR="00C92C15" w:rsidRDefault="00763E9B">
      <w:pPr>
        <w:tabs>
          <w:tab w:val="left" w:pos="426"/>
        </w:tabs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13.2. 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>Для каждого критерия определены весовые коэффициенты в зависимости от при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 xml:space="preserve">оритетов Премии и специфики номинации. </w:t>
      </w:r>
    </w:p>
    <w:p w:rsidR="00C92C15" w:rsidRDefault="00763E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13.3. Оценки будут выставлены по каждому из заранее утвержденных критериев.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4" w:name="_56vs5pz0k2lz"/>
      <w:bookmarkEnd w:id="4"/>
      <w:r>
        <w:rPr>
          <w:rFonts w:ascii="Liberation Sans" w:eastAsia="Liberation Sans" w:hAnsi="Liberation Sans" w:cs="Liberation Sans"/>
          <w:b/>
          <w:sz w:val="20"/>
          <w:szCs w:val="20"/>
        </w:rPr>
        <w:t>Народное голосование</w:t>
      </w:r>
    </w:p>
    <w:p w:rsidR="00C92C15" w:rsidRDefault="00C92C15">
      <w:pPr>
        <w:spacing w:line="240" w:lineRule="auto"/>
        <w:jc w:val="both"/>
        <w:rPr>
          <w:rFonts w:ascii="Liberation Sans" w:hAnsi="Liberation Sans" w:cs="Liberation Sans"/>
          <w:b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Народное голосование выдвигаются ТОП-100 участников, представивших лучшее управленческое решение, инициативу или проект </w:t>
      </w:r>
      <w:r>
        <w:rPr>
          <w:rFonts w:ascii="Liberation Sans" w:eastAsia="Liberation Sans" w:hAnsi="Liberation Sans" w:cs="Liberation Sans"/>
          <w:color w:val="1F1F1F"/>
          <w:sz w:val="20"/>
          <w:szCs w:val="20"/>
          <w:highlight w:val="white"/>
        </w:rPr>
        <w:t>по мнению Экспертного совета.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Принять участие в Народном голосовании и проголосовать за лучшее управленческое решение, инициативу или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проект может каждый. Для этого необходимо зарегистрироваться на Сайте, перейти в личный кабинет, выбрать раздел «Народное голосование» и проголосовать. Проголосовать можно только 1 (один) раз в Номинации (в каждой номинации – 1 (один) раз).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 результатам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закрытого Народного голосования формируется ТОП-30 участников, представивших лучшее управленческое решение, инициативу или проект.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Результаты Народного голосования будут объявлены на церемонии награждения. </w:t>
      </w:r>
    </w:p>
    <w:p w:rsidR="00C92C15" w:rsidRDefault="00C92C15">
      <w:pP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Награждение </w:t>
      </w:r>
    </w:p>
    <w:p w:rsidR="00C92C15" w:rsidRDefault="00C92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ТОП-30 участников (1 (один) победитель Номинации и 2 (два) лауреата в каждой Номинации Премии станут почётными гостями церемонии награждения, которая пройдёт в Москве, получат награды от руководителей федеральных органов государственной власти и лидеров м</w:t>
      </w:r>
      <w:r>
        <w:rPr>
          <w:rFonts w:ascii="Liberation Sans" w:eastAsia="Liberation Sans" w:hAnsi="Liberation Sans" w:cs="Liberation Sans"/>
          <w:sz w:val="20"/>
          <w:szCs w:val="20"/>
        </w:rPr>
        <w:t>нений</w:t>
      </w:r>
      <w:r>
        <w:rPr>
          <w:rFonts w:ascii="Liberation Sans" w:eastAsia="Liberation Sans" w:hAnsi="Liberation Sans" w:cs="Liberation Sans"/>
          <w:sz w:val="20"/>
          <w:szCs w:val="20"/>
        </w:rPr>
        <w:tab/>
        <w:t>и памятные подарки от партнёров Номинации.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>ТОП-100 участников (10 (десять) лучших управленческих решений, инициатив или проектов в каждой из 10 (десяти) Номинаций) будут приглашены на церемонию награждения, которая пройдёт в Москве, и получат благод</w:t>
      </w:r>
      <w:r>
        <w:rPr>
          <w:rFonts w:ascii="Liberation Sans" w:eastAsia="Liberation Sans" w:hAnsi="Liberation Sans" w:cs="Liberation Sans"/>
          <w:sz w:val="20"/>
          <w:szCs w:val="20"/>
        </w:rPr>
        <w:t>арственные письма от руководства страны.</w:t>
      </w:r>
    </w:p>
    <w:p w:rsidR="00C92C15" w:rsidRDefault="00763E9B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Все участники получат внимание и широкое освещение их деятельности в СМИ, а также станут участниками муниципального сообщества на платформе Муниципалитеты.РФ.</w:t>
      </w:r>
    </w:p>
    <w:p w:rsidR="00C92C15" w:rsidRDefault="00C92C15">
      <w:pPr>
        <w:widowControl w:val="0"/>
        <w:spacing w:line="240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Обязанности и права участника Премии</w:t>
      </w:r>
    </w:p>
    <w:p w:rsidR="00C92C15" w:rsidRDefault="00C92C15">
      <w:pPr>
        <w:tabs>
          <w:tab w:val="left" w:pos="426"/>
        </w:tabs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Премии обязуется:</w:t>
      </w:r>
    </w:p>
    <w:p w:rsidR="00C92C15" w:rsidRDefault="00763E9B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16.1.1. Соблюдать все условия настоящего Положения.</w:t>
      </w:r>
    </w:p>
    <w:p w:rsidR="00C92C15" w:rsidRDefault="00763E9B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16.1.2. Проходить этапы Премии в назначенное время.</w:t>
      </w:r>
    </w:p>
    <w:p w:rsidR="00C92C15" w:rsidRDefault="00763E9B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16.1.3. По запросу предоставлять Организатору дополнительные данные, необходимые для обеспечения участия в Премии.</w:t>
      </w:r>
    </w:p>
    <w:p w:rsidR="00C92C15" w:rsidRDefault="00763E9B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16.1.4. Со</w:t>
      </w:r>
      <w:r>
        <w:rPr>
          <w:rFonts w:ascii="Liberation Sans" w:eastAsia="Liberation Sans" w:hAnsi="Liberation Sans" w:cs="Liberation Sans"/>
          <w:sz w:val="20"/>
          <w:szCs w:val="20"/>
        </w:rPr>
        <w:t>блюдать действующее законодательство Российской Федерации.</w:t>
      </w:r>
    </w:p>
    <w:p w:rsidR="00C92C15" w:rsidRDefault="00763E9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имеет право:</w:t>
      </w:r>
    </w:p>
    <w:p w:rsidR="00C92C15" w:rsidRDefault="00763E9B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16.2.1. Своевременно получать информацию о сроках и условиях участия в Премии.</w:t>
      </w:r>
    </w:p>
    <w:p w:rsidR="00C92C15" w:rsidRDefault="00763E9B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16.2.2. В любой момент отказаться от участия в Премии.</w:t>
      </w:r>
    </w:p>
    <w:p w:rsidR="00C92C15" w:rsidRDefault="00C92C15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Заключительные положения</w:t>
      </w:r>
    </w:p>
    <w:p w:rsidR="00C92C15" w:rsidRDefault="00C92C1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Организаторы имеют право незамедлительно приостановить или прекратить действие прав участника, уведомив его об этом, в случае нарушения им условий настоящего Положения.</w:t>
      </w:r>
    </w:p>
    <w:p w:rsidR="00C92C15" w:rsidRDefault="00763E9B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Основаниями для исключения из Премии могут стать:</w:t>
      </w:r>
    </w:p>
    <w:p w:rsidR="00C92C15" w:rsidRDefault="00763E9B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Подача участником заявки в свободной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форме о его исключении из номинации (номинаций) Премии.</w:t>
      </w:r>
    </w:p>
    <w:p w:rsidR="00C92C15" w:rsidRDefault="00763E9B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Нарушение правил регистрации и подачи заявки на соискание Премии на Сайте, установленных настоящим Положением.</w:t>
      </w:r>
    </w:p>
    <w:p w:rsidR="00C92C15" w:rsidRDefault="00763E9B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Публикации сведений и данных, нарушающих действующее законодательство Российской Федер</w:t>
      </w:r>
      <w:r>
        <w:rPr>
          <w:rFonts w:ascii="Liberation Sans" w:eastAsia="Liberation Sans" w:hAnsi="Liberation Sans" w:cs="Liberation Sans"/>
          <w:sz w:val="20"/>
          <w:szCs w:val="20"/>
        </w:rPr>
        <w:t>ации.</w:t>
      </w:r>
    </w:p>
    <w:p w:rsidR="00C92C15" w:rsidRDefault="00763E9B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Предоставление подложных документов или заведомо ложных сведений об участнике и/или представляемом управленческом решении, инициативе или проекте при заполнении анкеты участника Премии, в представленном видеоролике об управленческом решении, инициат</w:t>
      </w:r>
      <w:r>
        <w:rPr>
          <w:rFonts w:ascii="Liberation Sans" w:eastAsia="Liberation Sans" w:hAnsi="Liberation Sans" w:cs="Liberation Sans"/>
          <w:sz w:val="20"/>
          <w:szCs w:val="20"/>
        </w:rPr>
        <w:t>иве или проекте или во время интервью.</w:t>
      </w:r>
    </w:p>
    <w:p w:rsidR="00C92C15" w:rsidRDefault="00763E9B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Нарушении прав третьих лиц на результаты интеллектуальной деятельности в материалах, предоставленных Организаторам участником.</w:t>
      </w:r>
    </w:p>
    <w:p w:rsidR="00C92C15" w:rsidRDefault="00763E9B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Публикация ложной или дискредитирующей информации о Премии.</w:t>
      </w:r>
    </w:p>
    <w:p w:rsidR="00C92C15" w:rsidRDefault="00763E9B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Информация, указанная в Поло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жении и опубликованная на Сайте Премии, является общедоступной. </w:t>
      </w:r>
    </w:p>
    <w:p w:rsidR="00C92C15" w:rsidRDefault="00763E9B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Положение о Премии допускает внесение изменений. В случае внесения изменения информация обновляется на Сайте Премии. Если участник продолжил участие в Премии, он выражает согласие с внесённым</w:t>
      </w:r>
      <w:r>
        <w:rPr>
          <w:rFonts w:ascii="Liberation Sans" w:eastAsia="Liberation Sans" w:hAnsi="Liberation Sans" w:cs="Liberation Sans"/>
          <w:sz w:val="20"/>
          <w:szCs w:val="20"/>
        </w:rPr>
        <w:t>и в Положение изменениями.</w:t>
      </w:r>
    </w:p>
    <w:p w:rsidR="00C92C15" w:rsidRDefault="00763E9B">
      <w:pPr>
        <w:numPr>
          <w:ilvl w:val="1"/>
          <w:numId w:val="1"/>
        </w:numPr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Организаторы не несут ответственности за сбои в сети Интернет, а также за действия организаций, обеспечивающих их работу.</w:t>
      </w:r>
    </w:p>
    <w:p w:rsidR="00C92C15" w:rsidRDefault="00C92C15">
      <w:pPr>
        <w:pStyle w:val="1"/>
        <w:spacing w:before="240" w:after="0" w:line="259" w:lineRule="auto"/>
        <w:ind w:left="-142"/>
        <w:rPr>
          <w:rFonts w:ascii="Liberation Sans" w:hAnsi="Liberation Sans" w:cs="Liberation Sans"/>
          <w:sz w:val="20"/>
          <w:szCs w:val="20"/>
        </w:rPr>
        <w:sectPr w:rsidR="00C92C15">
          <w:headerReference w:type="default" r:id="rId9"/>
          <w:footerReference w:type="default" r:id="rId10"/>
          <w:pgSz w:w="11909" w:h="16834"/>
          <w:pgMar w:top="992" w:right="1440" w:bottom="1256" w:left="1440" w:header="720" w:footer="720" w:gutter="0"/>
          <w:pgNumType w:start="1"/>
          <w:cols w:space="720"/>
          <w:docGrid w:linePitch="360"/>
        </w:sectPr>
      </w:pPr>
      <w:bookmarkStart w:id="5" w:name="_6axrfuv0s750"/>
      <w:bookmarkEnd w:id="5"/>
    </w:p>
    <w:p w:rsidR="00C92C15" w:rsidRDefault="00763E9B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  <w:bookmarkStart w:id="6" w:name="_rj2ocf3nu4ca"/>
      <w:bookmarkEnd w:id="6"/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 xml:space="preserve">Приложение № 1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</w:t>
      </w:r>
      <w:r>
        <w:rPr>
          <w:rFonts w:ascii="Liberation Sans" w:eastAsia="Liberation Sans" w:hAnsi="Liberation Sans" w:cs="Liberation Sans"/>
          <w:sz w:val="20"/>
          <w:szCs w:val="20"/>
          <w:lang w:val="ru-RU"/>
        </w:rPr>
        <w:t>и</w:t>
      </w:r>
    </w:p>
    <w:p w:rsidR="00C92C15" w:rsidRDefault="00763E9B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ФОРМА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Заявление 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участие во Всероссийской муниципальной премии 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«Служение» </w:t>
      </w:r>
    </w:p>
    <w:p w:rsidR="00C92C15" w:rsidRDefault="00763E9B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Я,_________________________________________________________________________________________,</w:t>
      </w:r>
    </w:p>
    <w:p w:rsidR="00C92C15" w:rsidRDefault="00763E9B">
      <w:pPr>
        <w:shd w:val="clear" w:color="auto" w:fill="FFFFFF"/>
        <w:spacing w:line="259" w:lineRule="auto"/>
        <w:jc w:val="center"/>
        <w:rPr>
          <w:rFonts w:ascii="Liberation Sans" w:hAnsi="Liberation Sans" w:cs="Liberation Sans"/>
          <w:i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0"/>
          <w:szCs w:val="20"/>
        </w:rPr>
        <w:t>(фамилия, инициалы соискателя Премии)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староста сельского населенного пункта</w:t>
      </w:r>
    </w:p>
    <w:p w:rsidR="00C92C15" w:rsidRDefault="00763E9B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7" w:name="_8go38ja0ekp4"/>
      <w:bookmarkEnd w:id="7"/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</w:t>
      </w:r>
    </w:p>
    <w:p w:rsidR="00C92C15" w:rsidRDefault="00763E9B">
      <w:pPr>
        <w:pStyle w:val="2"/>
        <w:spacing w:before="0" w:after="0"/>
        <w:jc w:val="center"/>
        <w:rPr>
          <w:rFonts w:ascii="Liberation Sans" w:hAnsi="Liberation Sans" w:cs="Liberation Sans"/>
          <w:sz w:val="20"/>
          <w:szCs w:val="20"/>
        </w:rPr>
      </w:pPr>
      <w:bookmarkStart w:id="8" w:name="_nm3vvkv5sgl5"/>
      <w:bookmarkEnd w:id="8"/>
      <w:r>
        <w:rPr>
          <w:rFonts w:ascii="Liberation Sans" w:eastAsia="Liberation Sans" w:hAnsi="Liberation Sans" w:cs="Liberation Sans"/>
          <w:i/>
          <w:sz w:val="20"/>
          <w:szCs w:val="20"/>
        </w:rPr>
        <w:t>(наименование муниципального образования, на территории которого осуществляет деятельность соискатель Премии)</w:t>
      </w:r>
    </w:p>
    <w:p w:rsidR="00C92C15" w:rsidRDefault="00763E9B">
      <w:pPr>
        <w:shd w:val="clear" w:color="auto" w:fill="FFFFFF"/>
        <w:spacing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прошу допустить меня к соискан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ию Всероссийской муниципальной премии «Служение» за 2024 год в номинации «________________________________________________________________________________»                                                                                    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Сообщаю о себе с</w:t>
      </w:r>
      <w:r>
        <w:rPr>
          <w:rFonts w:ascii="Liberation Sans" w:eastAsia="Liberation Sans" w:hAnsi="Liberation Sans" w:cs="Liberation Sans"/>
          <w:sz w:val="20"/>
          <w:szCs w:val="20"/>
        </w:rPr>
        <w:t>ледующие сведения: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Дата рождения 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Контактные телефоны (рабочий, мобильный)/e-mail /рабочий почтовый адрес ________________________/ _________________/__________________/________________________________________________________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Основные професс</w:t>
      </w:r>
      <w:r>
        <w:rPr>
          <w:rFonts w:ascii="Liberation Sans" w:eastAsia="Liberation Sans" w:hAnsi="Liberation Sans" w:cs="Liberation Sans"/>
          <w:sz w:val="20"/>
          <w:szCs w:val="20"/>
        </w:rPr>
        <w:t>иональные достижения за последний год 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Название управленческого решения, инициативы или проекта 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</w:t>
      </w:r>
    </w:p>
    <w:p w:rsidR="00C92C15" w:rsidRDefault="00763E9B"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</w:p>
    <w:tbl>
      <w:tblPr>
        <w:tblStyle w:val="StGen0"/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6510"/>
      </w:tblGrid>
      <w:tr w:rsidR="00C92C15">
        <w:trPr>
          <w:trHeight w:val="1485"/>
        </w:trPr>
        <w:tc>
          <w:tcPr>
            <w:tcW w:w="4050" w:type="dxa"/>
            <w:tcBorders>
              <w:top w:val="single" w:sz="6" w:space="0" w:color="FFFFFF"/>
              <w:left w:val="none" w:sz="4" w:space="0" w:color="000000"/>
              <w:bottom w:val="single" w:sz="6" w:space="0" w:color="FFFFFF"/>
              <w:right w:val="none" w:sz="4" w:space="0" w:color="000000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:rsidR="00C92C15" w:rsidRDefault="00763E9B">
            <w:pPr>
              <w:spacing w:before="520" w:line="259" w:lineRule="auto"/>
              <w:jc w:val="both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___________________________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__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>(подпись)</w:t>
            </w:r>
          </w:p>
        </w:tc>
        <w:tc>
          <w:tcPr>
            <w:tcW w:w="6510" w:type="dxa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:rsidR="00C92C15" w:rsidRDefault="00763E9B">
            <w:pPr>
              <w:spacing w:before="52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             _____________________________</w:t>
            </w:r>
          </w:p>
          <w:p w:rsidR="00C92C15" w:rsidRDefault="00763E9B">
            <w:pPr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                                   (фамилия, инициалы соискателя)</w:t>
            </w:r>
          </w:p>
        </w:tc>
      </w:tr>
      <w:tr w:rsidR="00C92C15"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763E9B">
            <w:pPr>
              <w:shd w:val="clear" w:color="auto" w:fill="FFFFFF"/>
              <w:spacing w:after="24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«___» ___________ 20___ г.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2323"/>
        <w:gridCol w:w="2352"/>
      </w:tblGrid>
      <w:tr w:rsidR="00C92C15">
        <w:trPr>
          <w:trHeight w:val="1155"/>
        </w:trPr>
        <w:tc>
          <w:tcPr>
            <w:tcW w:w="498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763E9B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bookmarkStart w:id="9" w:name="_6yofyw8bdup"/>
            <w:bookmarkEnd w:id="9"/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Г</w:t>
            </w: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shd w:val="clear" w:color="auto" w:fill="FFFFFF"/>
              </w:rPr>
              <w:t>лава администрации муниципального образования</w:t>
            </w:r>
          </w:p>
          <w:p w:rsidR="00C92C15" w:rsidRDefault="00763E9B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92C15" w:rsidRDefault="00763E9B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ans" w:eastAsia="Liberation Sans" w:hAnsi="Liberation Sans" w:cs="Liberation Sans"/>
                <w:bCs/>
                <w:color w:val="000000"/>
                <w:sz w:val="20"/>
                <w:szCs w:val="20"/>
              </w:rPr>
              <w:t>«___» ___________ 20___ г.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763E9B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C92C15" w:rsidRDefault="00763E9B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763E9B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C92C15" w:rsidRDefault="00763E9B">
            <w:pPr>
              <w:pStyle w:val="afa"/>
              <w:spacing w:before="20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C92C15" w:rsidRDefault="00C92C15">
      <w:pPr>
        <w:shd w:val="clear" w:color="auto" w:fill="FFFFFF"/>
        <w:spacing w:line="259" w:lineRule="auto"/>
        <w:jc w:val="both"/>
        <w:rPr>
          <w:rFonts w:ascii="Liberation Sans" w:hAnsi="Liberation Sans" w:cs="Liberation Sans"/>
          <w:sz w:val="20"/>
          <w:szCs w:val="20"/>
        </w:rPr>
        <w:sectPr w:rsidR="00C92C15">
          <w:pgSz w:w="11909" w:h="16834"/>
          <w:pgMar w:top="873" w:right="873" w:bottom="873" w:left="873" w:header="720" w:footer="720" w:gutter="0"/>
          <w:cols w:space="720"/>
          <w:docGrid w:linePitch="360"/>
        </w:sectPr>
      </w:pPr>
    </w:p>
    <w:p w:rsidR="00C92C15" w:rsidRDefault="00763E9B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  <w:bookmarkStart w:id="10" w:name="_5w7hsgtuf3ja"/>
      <w:bookmarkEnd w:id="10"/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 xml:space="preserve">Приложение № 2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Премии</w:t>
      </w:r>
    </w:p>
    <w:p w:rsidR="00C92C15" w:rsidRDefault="00763E9B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ФОРМА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Заявление 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участие во Всероссийской муниципальной премии 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«Служение» </w:t>
      </w:r>
    </w:p>
    <w:p w:rsidR="00C92C15" w:rsidRDefault="00763E9B">
      <w:pPr>
        <w:shd w:val="clear" w:color="auto" w:fill="FFFFFF"/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Я,_</w:t>
      </w: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___________________________________________________________________________________,</w:t>
      </w:r>
    </w:p>
    <w:p w:rsidR="00C92C15" w:rsidRDefault="00763E9B">
      <w:pPr>
        <w:shd w:val="clear" w:color="auto" w:fill="FFFFFF"/>
        <w:spacing w:line="259" w:lineRule="auto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0"/>
          <w:szCs w:val="20"/>
        </w:rPr>
        <w:t>(фамилия, инициалы соискателя Премии)</w:t>
      </w:r>
    </w:p>
    <w:p w:rsidR="00C92C15" w:rsidRDefault="00C92C1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депутат представительного органа муниципального образования </w:t>
      </w:r>
    </w:p>
    <w:p w:rsidR="00C92C15" w:rsidRDefault="00C92C15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11" w:name="_d21fo55t0b7l"/>
      <w:bookmarkEnd w:id="11"/>
    </w:p>
    <w:p w:rsidR="00C92C15" w:rsidRDefault="00763E9B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12" w:name="_8shb4sgef1vm"/>
      <w:bookmarkEnd w:id="12"/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__________</w:t>
      </w:r>
    </w:p>
    <w:p w:rsidR="00C92C15" w:rsidRDefault="00763E9B">
      <w:pPr>
        <w:pStyle w:val="2"/>
        <w:spacing w:before="0" w:after="0"/>
        <w:jc w:val="center"/>
        <w:rPr>
          <w:rFonts w:ascii="Liberation Sans" w:hAnsi="Liberation Sans" w:cs="Liberation Sans"/>
          <w:sz w:val="20"/>
          <w:szCs w:val="20"/>
        </w:rPr>
      </w:pPr>
      <w:bookmarkStart w:id="13" w:name="_xdzlkaxw427"/>
      <w:bookmarkEnd w:id="13"/>
      <w:r>
        <w:rPr>
          <w:rFonts w:ascii="Liberation Sans" w:eastAsia="Liberation Sans" w:hAnsi="Liberation Sans" w:cs="Liberation Sans"/>
          <w:i/>
          <w:sz w:val="20"/>
          <w:szCs w:val="20"/>
        </w:rPr>
        <w:t>(наименование муниципального образования, на территории которого осуществляет деятельность соискатель Премии)</w:t>
      </w:r>
    </w:p>
    <w:p w:rsidR="00C92C15" w:rsidRDefault="00C92C1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прошу допустить меня к соисканию Всероссийской муниципальной премии «Служение» за 2024 год в номинации «______________________________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_____________________________________________________»                                                                                    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Сообщаю о себе следующие сведения: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Дата рождения 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Контактные телефоны (рабочий, мобильный)/e-mail /ра</w:t>
      </w:r>
      <w:r>
        <w:rPr>
          <w:rFonts w:ascii="Liberation Sans" w:eastAsia="Liberation Sans" w:hAnsi="Liberation Sans" w:cs="Liberation Sans"/>
          <w:sz w:val="20"/>
          <w:szCs w:val="20"/>
        </w:rPr>
        <w:t>бочий почтовый адрес ___________________________/ _________________/__________________/___________________________________________________________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Основные профессиональные достижения за последний год ___________________________________________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Название управленческого решения, инициативы или проекта _______________________________________________________________________________________________</w:t>
      </w:r>
    </w:p>
    <w:p w:rsidR="00C92C15" w:rsidRDefault="00763E9B"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 Положением о про</w:t>
      </w:r>
      <w:r>
        <w:rPr>
          <w:rFonts w:ascii="Liberation Sans" w:eastAsia="Liberation Sans" w:hAnsi="Liberation Sans" w:cs="Liberation Sans"/>
          <w:sz w:val="20"/>
          <w:szCs w:val="20"/>
        </w:rPr>
        <w:t>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</w:p>
    <w:tbl>
      <w:tblPr>
        <w:tblStyle w:val="StGen2"/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555"/>
      </w:tblGrid>
      <w:tr w:rsidR="00C92C15">
        <w:trPr>
          <w:trHeight w:val="1090"/>
        </w:trPr>
        <w:tc>
          <w:tcPr>
            <w:tcW w:w="4005" w:type="dxa"/>
            <w:tcBorders>
              <w:top w:val="single" w:sz="6" w:space="0" w:color="FFFFFF"/>
              <w:left w:val="none" w:sz="4" w:space="0" w:color="000000"/>
              <w:bottom w:val="single" w:sz="6" w:space="0" w:color="FFFFFF"/>
              <w:right w:val="none" w:sz="4" w:space="0" w:color="000000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:rsidR="00C92C15" w:rsidRDefault="00763E9B">
            <w:pPr>
              <w:spacing w:before="520" w:line="259" w:lineRule="auto"/>
              <w:jc w:val="both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_____________________________      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>(подпись)</w:t>
            </w:r>
          </w:p>
        </w:tc>
        <w:tc>
          <w:tcPr>
            <w:tcW w:w="6555" w:type="dxa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:rsidR="00C92C15" w:rsidRDefault="00763E9B">
            <w:pPr>
              <w:spacing w:before="52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             _____________________________</w:t>
            </w:r>
          </w:p>
          <w:p w:rsidR="00C92C15" w:rsidRDefault="00763E9B">
            <w:pPr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           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 (фамилия, инициалы соискателя)</w:t>
            </w:r>
          </w:p>
        </w:tc>
      </w:tr>
      <w:tr w:rsidR="00C92C15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763E9B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«___» ___________ 20___ г.</w:t>
            </w:r>
          </w:p>
          <w:p w:rsidR="00C92C15" w:rsidRDefault="00C92C15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widowControl w:val="0"/>
              <w:spacing w:line="240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2323"/>
        <w:gridCol w:w="2352"/>
      </w:tblGrid>
      <w:tr w:rsidR="00C92C15">
        <w:trPr>
          <w:trHeight w:val="1155"/>
        </w:trPr>
        <w:tc>
          <w:tcPr>
            <w:tcW w:w="498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763E9B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bookmarkStart w:id="14" w:name="_bwuox6mxnoy0"/>
            <w:bookmarkEnd w:id="14"/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Г</w:t>
            </w: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shd w:val="clear" w:color="auto" w:fill="FFFFFF"/>
              </w:rPr>
              <w:t>лава администрации муниципального образования</w:t>
            </w:r>
          </w:p>
          <w:p w:rsidR="00C92C15" w:rsidRDefault="00763E9B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92C15" w:rsidRDefault="00763E9B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ans" w:eastAsia="Liberation Sans" w:hAnsi="Liberation Sans" w:cs="Liberation Sans"/>
                <w:bCs/>
                <w:color w:val="000000"/>
                <w:sz w:val="20"/>
                <w:szCs w:val="20"/>
              </w:rPr>
              <w:t>«___» ___________ 20___ г.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763E9B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C92C15" w:rsidRDefault="00763E9B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763E9B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C92C15" w:rsidRDefault="00763E9B">
            <w:pPr>
              <w:pStyle w:val="afa"/>
              <w:spacing w:before="20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C92C15" w:rsidRDefault="00C92C15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spacing w:before="240" w:after="0" w:line="259" w:lineRule="auto"/>
        <w:ind w:left="-142"/>
        <w:jc w:val="right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Приложение № 3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Премии</w:t>
      </w:r>
    </w:p>
    <w:p w:rsidR="00C92C15" w:rsidRDefault="00763E9B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ФОРМА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Заявление 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участие во Всероссийской муниципальной премии </w:t>
      </w:r>
    </w:p>
    <w:p w:rsidR="00C92C15" w:rsidRDefault="00763E9B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«Служение» </w:t>
      </w:r>
    </w:p>
    <w:p w:rsidR="00C92C15" w:rsidRDefault="00763E9B">
      <w:pPr>
        <w:shd w:val="clear" w:color="auto" w:fill="FFFFFF"/>
        <w:spacing w:before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Я,____________________________________________________________________________________________,</w:t>
      </w:r>
    </w:p>
    <w:p w:rsidR="00C92C15" w:rsidRDefault="00763E9B">
      <w:pPr>
        <w:shd w:val="clear" w:color="auto" w:fill="FFFFFF"/>
        <w:spacing w:line="259" w:lineRule="auto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0"/>
          <w:szCs w:val="20"/>
        </w:rPr>
        <w:t>(фамилия, инициалы соискателя Премии)</w:t>
      </w:r>
    </w:p>
    <w:p w:rsidR="00C92C15" w:rsidRDefault="00C92C1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председатель/член территориального общественного самоуправления (ТОС) 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>(подчеркнуть нужное)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</w:t>
      </w:r>
    </w:p>
    <w:p w:rsidR="00C92C15" w:rsidRDefault="00C92C1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15" w:name="_snwa0ys1mi8k"/>
      <w:bookmarkEnd w:id="15"/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______________________________________________________________________________________________</w:t>
      </w:r>
    </w:p>
    <w:p w:rsidR="00C92C15" w:rsidRDefault="00763E9B">
      <w:pPr>
        <w:pStyle w:val="2"/>
        <w:spacing w:before="0" w:after="0"/>
        <w:jc w:val="center"/>
        <w:rPr>
          <w:rFonts w:ascii="Liberation Sans" w:hAnsi="Liberation Sans" w:cs="Liberation Sans"/>
          <w:i/>
          <w:sz w:val="20"/>
          <w:szCs w:val="20"/>
        </w:rPr>
      </w:pPr>
      <w:bookmarkStart w:id="16" w:name="_brq2zwe256yy"/>
      <w:bookmarkEnd w:id="16"/>
      <w:r>
        <w:rPr>
          <w:rFonts w:ascii="Liberation Sans" w:eastAsia="Liberation Sans" w:hAnsi="Liberation Sans" w:cs="Liberation Sans"/>
          <w:i/>
          <w:sz w:val="20"/>
          <w:szCs w:val="20"/>
        </w:rPr>
        <w:t>(наименование муниципального образования, на территории которого осу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>ществляет деятельность соискатель Премии)</w:t>
      </w:r>
    </w:p>
    <w:p w:rsidR="00C92C15" w:rsidRDefault="00C92C15">
      <w:pPr>
        <w:jc w:val="both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прошу допустить меня к соисканию Всероссийской муниципальной премии «Служение» за 2024 год в номинации «___________________________________________________________________________________»                        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                                                          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Сообщаю о себе следующие сведения: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Дата рождения 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Контактные телефоны (рабочий, мобильный)/e-mail /рабочий почтовый адрес ___________________________/ _________________/___________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_______/___________________________________________________________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Основные профессиональные достижения за последний год ___________________________________________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Название управленческого решения, инициативы или проекта </w:t>
      </w:r>
    </w:p>
    <w:p w:rsidR="00C92C15" w:rsidRDefault="00763E9B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_______________________________________________________________________________________________</w:t>
      </w:r>
    </w:p>
    <w:p w:rsidR="00C92C15" w:rsidRDefault="00763E9B"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 Положением о проведении Всероссийской муниципальной премии «Служение» ознакомлен(а) и согласен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(на). Достоверность представленной в заявке информации гарантирую. </w:t>
      </w:r>
    </w:p>
    <w:tbl>
      <w:tblPr>
        <w:tblStyle w:val="StGen4"/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555"/>
      </w:tblGrid>
      <w:tr w:rsidR="00C92C15">
        <w:trPr>
          <w:trHeight w:val="1090"/>
        </w:trPr>
        <w:tc>
          <w:tcPr>
            <w:tcW w:w="4005" w:type="dxa"/>
            <w:tcBorders>
              <w:top w:val="single" w:sz="6" w:space="0" w:color="FFFFFF"/>
              <w:left w:val="none" w:sz="4" w:space="0" w:color="000000"/>
              <w:bottom w:val="single" w:sz="6" w:space="0" w:color="FFFFFF"/>
              <w:right w:val="none" w:sz="4" w:space="0" w:color="000000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:rsidR="00C92C15" w:rsidRDefault="00763E9B">
            <w:pPr>
              <w:spacing w:before="520" w:line="259" w:lineRule="auto"/>
              <w:jc w:val="both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_____________________________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>(подпись)</w:t>
            </w:r>
          </w:p>
        </w:tc>
        <w:tc>
          <w:tcPr>
            <w:tcW w:w="6555" w:type="dxa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:rsidR="00C92C15" w:rsidRDefault="00763E9B">
            <w:pPr>
              <w:spacing w:before="52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           ___________________________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(фамилия, инициалы соискателя)</w:t>
            </w:r>
          </w:p>
        </w:tc>
      </w:tr>
      <w:tr w:rsidR="00C92C15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763E9B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«___» ___________ 20___ г.</w:t>
            </w:r>
          </w:p>
          <w:p w:rsidR="00C92C15" w:rsidRDefault="00C92C15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widowControl w:val="0"/>
              <w:spacing w:line="240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2323"/>
        <w:gridCol w:w="2352"/>
      </w:tblGrid>
      <w:tr w:rsidR="00C92C15">
        <w:trPr>
          <w:trHeight w:val="1155"/>
        </w:trPr>
        <w:tc>
          <w:tcPr>
            <w:tcW w:w="498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763E9B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bookmarkStart w:id="17" w:name="_r25nkietqdhk"/>
            <w:bookmarkEnd w:id="17"/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Г</w:t>
            </w: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shd w:val="clear" w:color="auto" w:fill="FFFFFF"/>
              </w:rPr>
              <w:t>лава администрации муниципального образования</w:t>
            </w:r>
          </w:p>
          <w:p w:rsidR="00C92C15" w:rsidRDefault="00763E9B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92C15" w:rsidRDefault="00763E9B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ans" w:eastAsia="Liberation Sans" w:hAnsi="Liberation Sans" w:cs="Liberation Sans"/>
                <w:bCs/>
                <w:color w:val="000000"/>
                <w:sz w:val="20"/>
                <w:szCs w:val="20"/>
              </w:rPr>
              <w:t>«___» ___________ 20___ г.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763E9B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C92C15" w:rsidRDefault="00763E9B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763E9B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C92C15" w:rsidRDefault="00763E9B">
            <w:pPr>
              <w:pStyle w:val="afa"/>
              <w:spacing w:before="20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C92C15" w:rsidRDefault="00C92C15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Приложение № 4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Премии</w:t>
      </w:r>
    </w:p>
    <w:p w:rsidR="00C92C15" w:rsidRDefault="00C92C15">
      <w:pPr>
        <w:rPr>
          <w:rFonts w:ascii="Liberation Sans" w:hAnsi="Liberation Sans" w:cs="Liberation Sans"/>
          <w:sz w:val="20"/>
          <w:szCs w:val="20"/>
        </w:rPr>
      </w:pPr>
    </w:p>
    <w:p w:rsidR="00C92C15" w:rsidRDefault="00763E9B"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Критерии оценки управленческих решений, инициатив и проектов участников Всероссийской муниципальной премии «Служение».</w:t>
      </w:r>
    </w:p>
    <w:tbl>
      <w:tblPr>
        <w:tblStyle w:val="StGen6"/>
        <w:tblW w:w="10617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462"/>
        <w:gridCol w:w="2400"/>
        <w:gridCol w:w="1680"/>
        <w:gridCol w:w="420"/>
        <w:gridCol w:w="5655"/>
      </w:tblGrid>
      <w:tr w:rsidR="00C92C15">
        <w:trPr>
          <w:trHeight w:val="37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Номинация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Описание номинации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Критерии оценки</w:t>
            </w:r>
          </w:p>
        </w:tc>
      </w:tr>
      <w:tr w:rsidR="00C92C1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РАЗВИТИЕ ТЕРРИТОРИИ — БЛАГОПОЛУЧИЕ ЖИТЕЛЕЙ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внедрение управленческих решений, реализацию инициатив и проектов, способствующих росту благополучия муниципалитета и его жителей и направленные на комплексное развитие территорий и формирование привлекательной и комфортной среды для жизни, работы и отдыха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Инициативы, направленные на поддержку социально уязвимых групп, снижение уровня бедности и неравенства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Создание комфортной и привлекательной среды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Развитие инфраструктуры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Улучшение системы управления, сокращение бюрократических процедур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устойчивой долгосрочной потребности в результате реализации управленческого решения, инициативы или проекта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использования ресурсов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аличие благодарностей, упоминаний в СМИ, наград, писем поддержки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 управленческого решения, инициативы или проекта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Длительность реализации управленческого решения, инициативы или проекта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Сумма инвестиций в инфраструктуру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Число благоустроенных пространств</w:t>
            </w:r>
          </w:p>
        </w:tc>
      </w:tr>
      <w:tr w:rsidR="00C92C1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ПРЯМОЙ РАЗГОВОР — ДОВЕРИЕ К ВЛАСТИ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выстраивание эффективной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коммуникации и обратной связи с населением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единой онлайн-площадки для обработки обращений населения в региональные и муниципальные органы власти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Уровень эффективности коммуникации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Системность в работе с обратной связью (наличие налаженных процессов сбора, обработки и анализа обратной связи)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работы с обращениями в кризисных ситуациях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Инновационность решений и технологий, изобретательность и нетривиальность подходов, креативность и гибкость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использования ресурсов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Инклюзивность (степень, в которой управленческое решение, инициатива или проект учитывает интересы различных социальных групп, включая уязвимые и малообеспеченные слои населения)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аличие благодарностей, упоминаний в СМИ, наград, писем поддержки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Ссылка на цифровой контент (видеоролик, фильм, сюжет и т.п.), созданный вами/вашей командой и опубликованный в социальных сетях, который, по вашему мнению, является примером качественного контента для вашей аудитории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Общее число обращений граждан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Процент отработанных обращений граждан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Частота коммуникаций/встреч с гражданами</w:t>
            </w:r>
          </w:p>
        </w:tc>
      </w:tr>
      <w:tr w:rsidR="00C92C1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УКРЕПЛЯЯ ПАРТНЁРСТВО — РАСШИРЯЕМ ВОЗМОЖНОСТИ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внедрение управленческих решений, реализацию инициатив и проектов, направленных на повышение качества жизни и реализованные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за счёт выстраивания взаимодействия с бизнесом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Соблюдение принципа взаимовыгодного сотрудничества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Рентабельность реализац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ии проекта с привлечением частного капитала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долгосрочных и взаимовыгодных связей с бизнес-партнёрами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Оценка устойчивости проекта в условиях изменения внешней среды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Создание новых рабочих мест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Направленность управленческого решения, инициативы или проекта на повышение качества жизни населения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Прозрачность и открытость процессов (наличие механизмов, обеспечивающих прозрачность в принятии решений и использовании ресурсов, а также информирование общественности о ходе реализации проекта)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аличие благодарностей, упоминаний в СМИ, наград, писем поддержки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Сумма привлеченных инвестиций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Количество благополучателей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Продолжительность сотрудничества с ключевыми партнерами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Количество долгосрочных контрактов с бизнес-партнерами</w:t>
            </w:r>
          </w:p>
        </w:tc>
      </w:tr>
      <w:tr w:rsidR="00C92C1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ИНИЦИАТИВА КАЖДОГО — ОБЩИЙ УСПЕХ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внедрение управленческих решений, инициатив и проектов, реализованных совместно с жителями, и вовлечение граждан в вопросы развития территории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Непосредственное участие граждан в выдвижении и обсуждении проекта, решения или инициативы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Актуальность, степень влияния проекта на жизненные условия жителей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Степень учёта мнения жителей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Участие граждан в реализации проектов (в том числе посредством софинансирования, инициативных платежей, трудового участия)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Степень доверия и удовлетворённости жителей (уровень положительной оценки проекта со стороны участников и местного сообщества)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общественного контроля за реализацией инициатив граждан, доступность информации и открытость управленческого решения, инициативы или проекта для его участников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устойчивой долгосрочной потребности в результате реализации управленческого решения, инициативы или проекта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Число вовлечённых граждан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проведённых публичных слушаний/совещаний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граждан, которые могут быть положительно затронуты управленческим решением, инициативой или проектом</w:t>
            </w:r>
          </w:p>
        </w:tc>
      </w:tr>
      <w:tr w:rsidR="00C92C1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ИНСТИТУТ НАСТАВНИЧЕСТВА — ДЛЯ БУДУЩЕГО СТРАНЫ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внедрение и реализацию целевой модели наставничества: «наставник — наставляемый»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модели наставничества (структурированность, гибкость методологии)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Степень профессионального и личностного роста участников программы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Уровень поддержки и популяризации наставнического движения среди муниципальных служащих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взаимодействия «наставник-наставляемый» (регулярность и продолжительность встреч, учёт личных целей, особенностей и потенциала наставляемого, степень установления эффективных коммуникаций и взаимного доверия между наставником и наставляемым)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системы отбора и подготовки наставников (критерии отбора, наличие программ подготовки и повышения квалификации для наставников, сертификация)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Вовлечение и мотивация участников (количество участников, наличие систем мотивации и признания для активных участников программы, положительные отзывы и высокая степень удовлетворённости участников программой)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Инновационность решений и технологий, изобретательность и нетривиальность подходов, креативность и гибкость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пар «наставник-наставляемый»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Процент участников, успешно завершивших программу, от начального количества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мероприятий, проведённых в рамках управленческого решения, инициативы или проекта</w:t>
            </w:r>
          </w:p>
        </w:tc>
      </w:tr>
      <w:tr w:rsidR="00C92C1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ЗАБОТА О СЕМЬЯХ ГЕРОЕВ — ВКЛАД В ОБЩУЮ ПОБЕДУ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проекты, управленческие решения и инициативы, направленные на поддержку семей ветеранов и военнослужащих СВО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 создание условий для их благополучия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Повышение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качества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жизни семей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Экономическая эффективность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Уровень привлечения ресурсов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Проект,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 xml:space="preserve">управленческое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решение или инициатива оказывают существенное положительное влияние на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 xml:space="preserve">условия жизни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сем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ей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военнослужащих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Сотрудничество и партнёрство с государственными органами, НКО, бизнесом, сообществами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Долгосрочность влияния управленческого решения, инициативы или проекта на благополучие семей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Актуальность и соответствие потребностям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Возможность масштабирования проекта и тиражируемость управленческого решения, инициативы 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Общее число семей, получивших поддержку в рамках управленческого решения, инициативы или проекта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Увеличение доступа семей к социальным, медицинским, образовательным услугам в процентном соотношении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благодаря реализованному управленческому решению, инициативе или проекту</w:t>
            </w:r>
          </w:p>
        </w:tc>
      </w:tr>
      <w:tr w:rsidR="00C92C1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ВЕЛИКОЕ НАСЛЕДИЕ — ДЛЯ БУДУЩИХ ПОКОЛЕНИЙ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воспитание подрастающего поколения в духе традиционных российских духовно-нравственных ценностей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Содержание управленческого решения, инициативы или проекта направлено на формирование у молодёжи любви к Родине и осознания гражданского долга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Управленческое решение, инициатива или проект способствует изучению и популяризации истории страны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Управленческое решение, инициатива или проект направлен на поддержку и сохранение традиций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Вовлечение подрастающего поколения (активное участие молодёжи в разработке и реализации управленческого решения, инициативы или проекта)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Социально-экономический эффект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Инновационный подход к воспитанию и образованию (использование современных педагогических технологий и методик)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Общее количество участников управленческого решения, инициативы или проекта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Процент детей и молодёжи от общего числа участников, вовлечённых в программу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 через медиаканалы</w:t>
            </w:r>
          </w:p>
        </w:tc>
      </w:tr>
      <w:tr w:rsidR="00C92C1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БЛАГОПОЛУЧИЕ СЕМЬИ — ПРИОРИТЕТ ГОСУДАРСТВА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проекты, управленческие решения и инициативы, способствующие народосбережению, а также направленные на укрепление престижа и роли семьи в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государстве и повышение качества жизни семей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Влияние проекта на укрепление престижа и роли семьи (социальная знач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имость, инновационность подхода, культурное влияние, поддержка разнообразия семей)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Повышение качества жизни семей (комплексность подхода, доступность услуг, удовлетворённость получателей услуг, устойчивость и долговременный эффект)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Инициативы, способствующие народосбережению (стимулирование рождаемостиз, здоровье семьи, поддержка родителей, информационная работа)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Создание условий для развития граждан и благополучия общества (образовательные программы, социальная интеграция, пар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тнёрство и сотрудничество с государственными органами, бизнесом и НКО)</w:t>
            </w:r>
          </w:p>
        </w:tc>
      </w:tr>
      <w:tr w:rsidR="00C92C15">
        <w:trPr>
          <w:trHeight w:val="120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 какой мере управленческое решение, инициатива или п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роект направлен на продвижение ценностей семьи и ответственное родительство, включая программы по укреплению семейных связей, психологической поддержке и воспитанию, вовлеченность родителей в образовательный и культурный процесс, гармоничное развитие детей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Поддержка разнообразия семей (учитывает ли проект потребности разных типов семей (многодетные, неполные, приёмные и т.д.)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использования ресурсов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семей, получивших поддержку в рамках управленческого решения, инициативы или проекта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мероприятий, посвящённых Году семьи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семей, участвующих в программах по укреплению семьи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Показатель рождаемости в регионе за 2024 г.</w:t>
            </w:r>
          </w:p>
        </w:tc>
      </w:tr>
      <w:tr w:rsidR="00C92C1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МОЛОДЫЕ КАДРЫ — НА СЛУЖБЕ СТРАНЫ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проекты, управленческие решения и инициативы молодых специалистов, внесших значительный вклад в муниципальную службу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Актуальность управленческого решения, инициативы или проекта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Экономический эффект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Насколько проект или инициатива важны для социального благополучия и улучшения качества жизни в муниципалитете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Активность в профессиональных сообществах (членство в ассоциациях и профессиональных организациях, участие в конференциях, форумах и круглых столах)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Долгосрочный эффект и устойчивость управленческого решения, инициативы или проекта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Вклад в развитие муниципальной службы (участие в разработке стратегических документов и планов, предложения по совершенствованию нормативно-правовой базы)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овационность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и креативность управленческого решения, инициативы или проекта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граждан, затронутых управленческим решением, инициативой или проектом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 в СМИ об управленческом решении, инициативе или проекте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* Возрастной порог для молодого специалиста (до 35 лет на момент подачи заявки) (блокирующий)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C92C15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* Стаж службы — от 3 лет (блокирующий)</w:t>
            </w:r>
          </w:p>
        </w:tc>
      </w:tr>
      <w:tr w:rsidR="00C92C1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МУЖЕСТВО И ГЕРОИЗМ — НА БЛАГО СЛУЖЕНИЯ РОДИНЕ</w:t>
            </w:r>
          </w:p>
          <w:p w:rsidR="00C92C15" w:rsidRDefault="00C92C1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мужество и героизм, проявленные представителями муниципального сообщества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Величина и значимость личного вклада (уникальность подвига или достижения, масштаб влияния)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Социальная значимость подвига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Масштаб и степень риска совершённых действий</w:t>
            </w:r>
          </w:p>
        </w:tc>
      </w:tr>
      <w:tr w:rsidR="00C92C15">
        <w:trPr>
          <w:trHeight w:val="120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Профессионализм и слаженность действий в экстремальных условиях (компетентность и мастерство, проявленные при выполнении профессиональных обязанностей, умение быстро и правильно принимать решения в критиче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ских ситуациях, эффективное использование знаний и навыков для достижения результата)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Личные качества и добродетели (самоотверженность и бескорыстие, гражданская ответственность)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Межсекторное сотрудничество (наличие эффективного взаимодействия между государственными органами, бизнесом и общественными организациями)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Влияние на общество и мотивация людей (мотивация на патриотические и героические поступки, пропаганда ценностей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мужества, чести и долга перед Родиной, активное участие в воспитательных мероприятиях и передаче опыта подрастающему поколению)</w:t>
            </w:r>
          </w:p>
        </w:tc>
      </w:tr>
      <w:tr w:rsidR="00C92C1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Ориентация на привлечение единомышленников, создание сплочённых команд и мотивацию людей</w:t>
            </w:r>
          </w:p>
        </w:tc>
      </w:tr>
      <w:tr w:rsidR="00C92C1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C92C1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C15" w:rsidRDefault="00C92C1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2C15" w:rsidRDefault="00763E9B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</w:tbl>
    <w:p w:rsidR="00C92C15" w:rsidRDefault="00C92C15">
      <w:pPr>
        <w:rPr>
          <w:rFonts w:ascii="Liberation Sans" w:hAnsi="Liberation Sans" w:cs="Liberation Sans"/>
          <w:sz w:val="20"/>
          <w:szCs w:val="20"/>
        </w:rPr>
      </w:pPr>
    </w:p>
    <w:sectPr w:rsidR="00C92C15">
      <w:pgSz w:w="11909" w:h="16834"/>
      <w:pgMar w:top="566" w:right="566" w:bottom="566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15" w:rsidRDefault="00763E9B">
      <w:pPr>
        <w:spacing w:line="240" w:lineRule="auto"/>
      </w:pPr>
      <w:r>
        <w:separator/>
      </w:r>
    </w:p>
  </w:endnote>
  <w:endnote w:type="continuationSeparator" w:id="0">
    <w:p w:rsidR="00C92C15" w:rsidRDefault="00763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5" w:rsidRDefault="00C92C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15" w:rsidRDefault="00763E9B">
      <w:pPr>
        <w:spacing w:line="240" w:lineRule="auto"/>
      </w:pPr>
      <w:r>
        <w:separator/>
      </w:r>
    </w:p>
  </w:footnote>
  <w:footnote w:type="continuationSeparator" w:id="0">
    <w:p w:rsidR="00C92C15" w:rsidRDefault="00763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5" w:rsidRDefault="00C92C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8483E"/>
    <w:multiLevelType w:val="multilevel"/>
    <w:tmpl w:val="D6C85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861"/>
      </w:pPr>
      <w:rPr>
        <w:i w:val="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15"/>
    <w:rsid w:val="00763E9B"/>
    <w:rsid w:val="00C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350C9-FD64-442E-BE08-6DC7946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6391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</dc:creator>
  <cp:lastModifiedBy>Матвеенко</cp:lastModifiedBy>
  <cp:revision>2</cp:revision>
  <dcterms:created xsi:type="dcterms:W3CDTF">2024-12-27T08:33:00Z</dcterms:created>
  <dcterms:modified xsi:type="dcterms:W3CDTF">2024-12-27T08:33:00Z</dcterms:modified>
</cp:coreProperties>
</file>