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8C" w:rsidRDefault="0078108C" w:rsidP="00483406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</w:p>
    <w:tbl>
      <w:tblPr>
        <w:tblW w:w="3685" w:type="dxa"/>
        <w:tblInd w:w="6629" w:type="dxa"/>
        <w:tblLook w:val="04A0" w:firstRow="1" w:lastRow="0" w:firstColumn="1" w:lastColumn="0" w:noHBand="0" w:noVBand="1"/>
      </w:tblPr>
      <w:tblGrid>
        <w:gridCol w:w="3685"/>
      </w:tblGrid>
      <w:tr w:rsidR="00AE6C04" w:rsidRPr="000E611F" w:rsidTr="007368C7">
        <w:trPr>
          <w:trHeight w:val="80"/>
        </w:trPr>
        <w:tc>
          <w:tcPr>
            <w:tcW w:w="3685" w:type="dxa"/>
            <w:shd w:val="clear" w:color="auto" w:fill="auto"/>
          </w:tcPr>
          <w:p w:rsidR="00206E53" w:rsidRDefault="00206E53" w:rsidP="002323CB">
            <w:pPr>
              <w:rPr>
                <w:sz w:val="24"/>
              </w:rPr>
            </w:pPr>
          </w:p>
          <w:p w:rsidR="00AE6C04" w:rsidRPr="000E611F" w:rsidRDefault="00844123" w:rsidP="002323CB">
            <w:pPr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:rsidR="00AE6C04" w:rsidRPr="000E611F" w:rsidRDefault="00844123" w:rsidP="002323CB">
            <w:pPr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 w:rsidR="00AE6C04" w:rsidRPr="000E611F">
              <w:rPr>
                <w:sz w:val="24"/>
              </w:rPr>
              <w:t>постановлени</w:t>
            </w:r>
            <w:r>
              <w:rPr>
                <w:sz w:val="24"/>
              </w:rPr>
              <w:t xml:space="preserve">ю </w:t>
            </w:r>
            <w:r w:rsidR="00660F77">
              <w:rPr>
                <w:sz w:val="24"/>
              </w:rPr>
              <w:t>а</w:t>
            </w:r>
            <w:r w:rsidR="00AE6C04" w:rsidRPr="000E611F">
              <w:rPr>
                <w:sz w:val="24"/>
              </w:rPr>
              <w:t>дминистрации</w:t>
            </w:r>
          </w:p>
          <w:p w:rsidR="00AE6C04" w:rsidRPr="000E611F" w:rsidRDefault="00660F77" w:rsidP="002323CB">
            <w:pPr>
              <w:rPr>
                <w:sz w:val="24"/>
              </w:rPr>
            </w:pPr>
            <w:r>
              <w:rPr>
                <w:sz w:val="24"/>
              </w:rPr>
              <w:t>Сергиево-Посадского городского округа</w:t>
            </w:r>
          </w:p>
          <w:p w:rsidR="00AE6C04" w:rsidRPr="000E611F" w:rsidRDefault="00AE6C04" w:rsidP="002323CB">
            <w:pPr>
              <w:rPr>
                <w:sz w:val="24"/>
              </w:rPr>
            </w:pPr>
            <w:r w:rsidRPr="000E611F">
              <w:rPr>
                <w:sz w:val="24"/>
              </w:rPr>
              <w:t xml:space="preserve">от </w:t>
            </w:r>
            <w:r w:rsidR="0085047E">
              <w:rPr>
                <w:sz w:val="24"/>
              </w:rPr>
              <w:t xml:space="preserve">08.09. </w:t>
            </w:r>
            <w:r w:rsidRPr="000E611F">
              <w:rPr>
                <w:sz w:val="24"/>
              </w:rPr>
              <w:t>202</w:t>
            </w:r>
            <w:r w:rsidR="00A04ED1">
              <w:rPr>
                <w:sz w:val="24"/>
              </w:rPr>
              <w:t>3</w:t>
            </w:r>
            <w:r w:rsidRPr="000E611F">
              <w:rPr>
                <w:sz w:val="24"/>
              </w:rPr>
              <w:t xml:space="preserve"> № </w:t>
            </w:r>
            <w:r w:rsidR="0085047E">
              <w:rPr>
                <w:sz w:val="24"/>
              </w:rPr>
              <w:t>1798-ПА</w:t>
            </w:r>
            <w:bookmarkStart w:id="0" w:name="_GoBack"/>
            <w:bookmarkEnd w:id="0"/>
          </w:p>
          <w:p w:rsidR="00AE6C04" w:rsidRPr="000E611F" w:rsidRDefault="00AE6C04" w:rsidP="002323CB">
            <w:pPr>
              <w:jc w:val="right"/>
              <w:rPr>
                <w:sz w:val="24"/>
              </w:rPr>
            </w:pPr>
          </w:p>
        </w:tc>
      </w:tr>
    </w:tbl>
    <w:p w:rsidR="00AE6C04" w:rsidRDefault="00AE6C04" w:rsidP="00AE6C04">
      <w:pPr>
        <w:pStyle w:val="2"/>
        <w:spacing w:before="0"/>
        <w:jc w:val="center"/>
        <w:rPr>
          <w:rFonts w:ascii="Arial" w:hAnsi="Arial"/>
          <w:color w:val="auto"/>
          <w:sz w:val="24"/>
          <w:szCs w:val="24"/>
        </w:rPr>
      </w:pPr>
    </w:p>
    <w:p w:rsidR="00AE6C04" w:rsidRP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C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о рабочей группе </w:t>
      </w:r>
    </w:p>
    <w:p w:rsidR="00AE6C04" w:rsidRP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C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сопровождению и контролю за реализацией </w:t>
      </w:r>
    </w:p>
    <w:p w:rsid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Концессионного соглашения от 22.10.2021 №</w:t>
      </w:r>
      <w:r w:rsidR="00660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Д-18</w:t>
      </w:r>
    </w:p>
    <w:p w:rsidR="00AE6C04" w:rsidRPr="00732C61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в отн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ошении объектов теплоснабжения, расположенных в границах</w:t>
      </w:r>
    </w:p>
    <w:p w:rsidR="00AE6C04" w:rsidRPr="00732C61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660F77" w:rsidRPr="00E3403F" w:rsidRDefault="00660F77" w:rsidP="00660F7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03F">
        <w:rPr>
          <w:rFonts w:ascii="Times New Roman" w:hAnsi="Times New Roman" w:cs="Times New Roman"/>
          <w:b/>
          <w:color w:val="000000"/>
          <w:sz w:val="24"/>
          <w:szCs w:val="24"/>
        </w:rPr>
        <w:t>«Сергиево-Посадский городской округ Московской области»</w:t>
      </w:r>
    </w:p>
    <w:p w:rsidR="0078108C" w:rsidRPr="00AE6C04" w:rsidRDefault="0078108C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3406" w:rsidRPr="00613543" w:rsidRDefault="00483406" w:rsidP="00AE6C04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r w:rsidRPr="00613543">
        <w:rPr>
          <w:b/>
          <w:bCs/>
          <w:sz w:val="24"/>
          <w:szCs w:val="24"/>
        </w:rPr>
        <w:t>1. Общие положения</w:t>
      </w:r>
    </w:p>
    <w:p w:rsidR="00AE6C04" w:rsidRPr="005715D3" w:rsidRDefault="00AE6C04" w:rsidP="005715D3">
      <w:pPr>
        <w:pStyle w:val="a4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15D3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 рабочей группы по сопровождению и контролю за реализацией Концессионного соглашения от 22.10.2021 №</w:t>
      </w:r>
      <w:r w:rsidR="00660F77" w:rsidRPr="005715D3">
        <w:rPr>
          <w:rFonts w:ascii="Times New Roman" w:hAnsi="Times New Roman" w:cs="Times New Roman"/>
          <w:sz w:val="24"/>
          <w:szCs w:val="24"/>
        </w:rPr>
        <w:t xml:space="preserve"> Д-18</w:t>
      </w:r>
      <w:r w:rsidRPr="005715D3">
        <w:rPr>
          <w:rFonts w:ascii="Times New Roman" w:hAnsi="Times New Roman" w:cs="Times New Roman"/>
          <w:sz w:val="24"/>
          <w:szCs w:val="24"/>
        </w:rPr>
        <w:t xml:space="preserve"> в отношении объектов теплоснабжения, расположенных в границах муниципального образования </w:t>
      </w:r>
      <w:r w:rsidR="005715D3" w:rsidRPr="005715D3">
        <w:rPr>
          <w:rFonts w:ascii="Times New Roman" w:hAnsi="Times New Roman" w:cs="Times New Roman"/>
          <w:color w:val="000000"/>
          <w:sz w:val="24"/>
          <w:szCs w:val="24"/>
        </w:rPr>
        <w:t>«Сергиево-Посадский городской округ Московской области»</w:t>
      </w:r>
      <w:r w:rsidR="005715D3" w:rsidRPr="00AE6C04">
        <w:rPr>
          <w:b/>
          <w:sz w:val="24"/>
          <w:szCs w:val="24"/>
        </w:rPr>
        <w:t xml:space="preserve"> </w:t>
      </w:r>
      <w:r w:rsidRPr="005715D3">
        <w:rPr>
          <w:rFonts w:ascii="Times New Roman" w:hAnsi="Times New Roman" w:cs="Times New Roman"/>
          <w:sz w:val="24"/>
          <w:szCs w:val="24"/>
        </w:rPr>
        <w:t>(далее</w:t>
      </w:r>
      <w:r w:rsidR="005715D3" w:rsidRPr="005715D3">
        <w:rPr>
          <w:rFonts w:ascii="Times New Roman" w:hAnsi="Times New Roman" w:cs="Times New Roman"/>
          <w:sz w:val="24"/>
          <w:szCs w:val="24"/>
        </w:rPr>
        <w:t xml:space="preserve"> </w:t>
      </w:r>
      <w:r w:rsidRPr="005715D3">
        <w:rPr>
          <w:rFonts w:ascii="Times New Roman" w:hAnsi="Times New Roman" w:cs="Times New Roman"/>
          <w:sz w:val="24"/>
          <w:szCs w:val="24"/>
        </w:rPr>
        <w:t xml:space="preserve">- Концессионное соглашение), в части обеспечения контроля за соблюдением </w:t>
      </w:r>
      <w:r w:rsidR="007368C7">
        <w:rPr>
          <w:rFonts w:ascii="Times New Roman" w:hAnsi="Times New Roman" w:cs="Times New Roman"/>
          <w:sz w:val="24"/>
          <w:szCs w:val="24"/>
        </w:rPr>
        <w:t>к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онцессионером условий Концессионного соглашения, в том числе обязательств по </w:t>
      </w:r>
      <w:r w:rsidR="007368C7">
        <w:rPr>
          <w:rFonts w:ascii="Times New Roman" w:hAnsi="Times New Roman" w:cs="Times New Roman"/>
          <w:sz w:val="24"/>
          <w:szCs w:val="24"/>
        </w:rPr>
        <w:t>с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озданию и </w:t>
      </w:r>
      <w:r w:rsidR="007368C7">
        <w:rPr>
          <w:rFonts w:ascii="Times New Roman" w:hAnsi="Times New Roman" w:cs="Times New Roman"/>
          <w:sz w:val="24"/>
          <w:szCs w:val="24"/>
        </w:rPr>
        <w:t>р</w:t>
      </w:r>
      <w:r w:rsidRPr="005715D3">
        <w:rPr>
          <w:rFonts w:ascii="Times New Roman" w:hAnsi="Times New Roman" w:cs="Times New Roman"/>
          <w:sz w:val="24"/>
          <w:szCs w:val="24"/>
        </w:rPr>
        <w:t xml:space="preserve">еконструкции </w:t>
      </w:r>
      <w:r w:rsidR="007368C7">
        <w:rPr>
          <w:rFonts w:ascii="Times New Roman" w:hAnsi="Times New Roman" w:cs="Times New Roman"/>
          <w:sz w:val="24"/>
          <w:szCs w:val="24"/>
        </w:rPr>
        <w:t>о</w:t>
      </w:r>
      <w:r w:rsidRPr="005715D3">
        <w:rPr>
          <w:rFonts w:ascii="Times New Roman" w:hAnsi="Times New Roman" w:cs="Times New Roman"/>
          <w:sz w:val="24"/>
          <w:szCs w:val="24"/>
        </w:rPr>
        <w:t xml:space="preserve">бъекта соглашения, осуществлению </w:t>
      </w:r>
      <w:r w:rsidR="007368C7">
        <w:rPr>
          <w:rFonts w:ascii="Times New Roman" w:hAnsi="Times New Roman" w:cs="Times New Roman"/>
          <w:sz w:val="24"/>
          <w:szCs w:val="24"/>
        </w:rPr>
        <w:t>э</w:t>
      </w:r>
      <w:r w:rsidRPr="005715D3">
        <w:rPr>
          <w:rFonts w:ascii="Times New Roman" w:hAnsi="Times New Roman" w:cs="Times New Roman"/>
          <w:sz w:val="24"/>
          <w:szCs w:val="24"/>
        </w:rPr>
        <w:t xml:space="preserve">ксплуатации, достижению </w:t>
      </w:r>
      <w:r w:rsidR="007368C7">
        <w:rPr>
          <w:rFonts w:ascii="Times New Roman" w:hAnsi="Times New Roman" w:cs="Times New Roman"/>
          <w:sz w:val="24"/>
          <w:szCs w:val="24"/>
        </w:rPr>
        <w:t>п</w:t>
      </w:r>
      <w:r w:rsidRPr="005715D3">
        <w:rPr>
          <w:rFonts w:ascii="Times New Roman" w:hAnsi="Times New Roman" w:cs="Times New Roman"/>
          <w:sz w:val="24"/>
          <w:szCs w:val="24"/>
        </w:rPr>
        <w:t xml:space="preserve">лановых значений показателей деятельности концессионера, соблюдению сроков </w:t>
      </w:r>
      <w:r w:rsidR="007368C7">
        <w:rPr>
          <w:rFonts w:ascii="Times New Roman" w:hAnsi="Times New Roman" w:cs="Times New Roman"/>
          <w:sz w:val="24"/>
          <w:szCs w:val="24"/>
        </w:rPr>
        <w:t>с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оздания и </w:t>
      </w:r>
      <w:r w:rsidR="007368C7">
        <w:rPr>
          <w:rFonts w:ascii="Times New Roman" w:hAnsi="Times New Roman" w:cs="Times New Roman"/>
          <w:sz w:val="24"/>
          <w:szCs w:val="24"/>
        </w:rPr>
        <w:t>р</w:t>
      </w:r>
      <w:r w:rsidRPr="005715D3">
        <w:rPr>
          <w:rFonts w:ascii="Times New Roman" w:hAnsi="Times New Roman" w:cs="Times New Roman"/>
          <w:sz w:val="24"/>
          <w:szCs w:val="24"/>
        </w:rPr>
        <w:t xml:space="preserve">еконструкции </w:t>
      </w:r>
      <w:r w:rsidR="007368C7">
        <w:rPr>
          <w:rFonts w:ascii="Times New Roman" w:hAnsi="Times New Roman" w:cs="Times New Roman"/>
          <w:sz w:val="24"/>
          <w:szCs w:val="24"/>
        </w:rPr>
        <w:t>о</w:t>
      </w:r>
      <w:r w:rsidRPr="005715D3">
        <w:rPr>
          <w:rFonts w:ascii="Times New Roman" w:hAnsi="Times New Roman" w:cs="Times New Roman"/>
          <w:sz w:val="24"/>
          <w:szCs w:val="24"/>
        </w:rPr>
        <w:t>бъекта соглашения, а также иных условий Концессионного соглашения.</w:t>
      </w:r>
    </w:p>
    <w:p w:rsidR="00AE6C04" w:rsidRPr="004D1A9E" w:rsidRDefault="00AE6C04" w:rsidP="00206E53">
      <w:pPr>
        <w:pStyle w:val="a7"/>
        <w:widowControl w:val="0"/>
        <w:suppressAutoHyphens/>
        <w:ind w:left="0" w:firstLine="709"/>
        <w:jc w:val="both"/>
        <w:rPr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1.2. Рабочая группа осуществляет </w:t>
      </w:r>
      <w:r w:rsidR="00C63781">
        <w:rPr>
          <w:b w:val="0"/>
          <w:sz w:val="24"/>
          <w:szCs w:val="24"/>
        </w:rPr>
        <w:t>полномочия и</w:t>
      </w:r>
      <w:r w:rsidR="004D1A9E">
        <w:rPr>
          <w:sz w:val="24"/>
          <w:szCs w:val="24"/>
        </w:rPr>
        <w:t xml:space="preserve"> </w:t>
      </w:r>
      <w:r w:rsidR="004D1A9E" w:rsidRPr="004D1A9E">
        <w:rPr>
          <w:b w:val="0"/>
          <w:sz w:val="24"/>
          <w:szCs w:val="24"/>
        </w:rPr>
        <w:t>об</w:t>
      </w:r>
      <w:r w:rsidRPr="00AE6C04">
        <w:rPr>
          <w:b w:val="0"/>
          <w:sz w:val="24"/>
          <w:szCs w:val="24"/>
        </w:rPr>
        <w:t xml:space="preserve">еспечивает выполнение обязательств </w:t>
      </w:r>
      <w:r w:rsidR="00DA570C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онцедента в соответствии с условиями Концессионного соглашения от 22.10.2021 </w:t>
      </w:r>
      <w:r w:rsidR="00C63781">
        <w:rPr>
          <w:b w:val="0"/>
          <w:sz w:val="24"/>
          <w:szCs w:val="24"/>
        </w:rPr>
        <w:t xml:space="preserve">№ </w:t>
      </w:r>
      <w:r w:rsidR="005715D3" w:rsidRPr="005715D3">
        <w:rPr>
          <w:b w:val="0"/>
          <w:sz w:val="24"/>
          <w:szCs w:val="24"/>
        </w:rPr>
        <w:t xml:space="preserve">Д-18 в отношении объектов теплоснабжения, расположенных в границах муниципального образования </w:t>
      </w:r>
      <w:r w:rsidR="005715D3" w:rsidRPr="005715D3">
        <w:rPr>
          <w:b w:val="0"/>
          <w:color w:val="000000"/>
          <w:sz w:val="24"/>
          <w:szCs w:val="24"/>
        </w:rPr>
        <w:t>«Сергиево-Посадский городской округ Московской области»</w:t>
      </w:r>
      <w:r w:rsidRPr="005715D3">
        <w:rPr>
          <w:b w:val="0"/>
          <w:sz w:val="24"/>
          <w:szCs w:val="24"/>
        </w:rPr>
        <w:t>.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1.3. Рабочая группа в своей деятельности руководствуется законодательством Российской Федерации и</w:t>
      </w:r>
      <w:r>
        <w:rPr>
          <w:b w:val="0"/>
          <w:sz w:val="24"/>
          <w:szCs w:val="24"/>
        </w:rPr>
        <w:t xml:space="preserve"> Московской области, </w:t>
      </w:r>
      <w:r w:rsidRPr="00AE6C04">
        <w:rPr>
          <w:b w:val="0"/>
          <w:sz w:val="24"/>
          <w:szCs w:val="24"/>
        </w:rPr>
        <w:t>нормативно-пр</w:t>
      </w:r>
      <w:r>
        <w:rPr>
          <w:b w:val="0"/>
          <w:sz w:val="24"/>
          <w:szCs w:val="24"/>
        </w:rPr>
        <w:t>авовыми актами</w:t>
      </w:r>
      <w:r w:rsidRPr="00AE6C04">
        <w:rPr>
          <w:b w:val="0"/>
          <w:sz w:val="24"/>
          <w:szCs w:val="24"/>
        </w:rPr>
        <w:t xml:space="preserve">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 и настоящим Положением.</w:t>
      </w:r>
    </w:p>
    <w:p w:rsidR="00AE6C04" w:rsidRPr="00AE6C04" w:rsidRDefault="00AE6C04" w:rsidP="00206E53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r w:rsidRPr="00AE6C04">
        <w:rPr>
          <w:b/>
          <w:bCs/>
          <w:sz w:val="24"/>
          <w:szCs w:val="24"/>
        </w:rPr>
        <w:t>2. Задачи и полномочия рабочей группы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2.1. На рабочую группу возлагаются следующие основные задачи: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а) рассмотрение заявлений и уведомлений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>онцессионера по вопросам реализации Концессионного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б) согласование технических заданий, проектной, технической и прочей документации, необходимой для </w:t>
      </w:r>
      <w:r w:rsidR="007368C7">
        <w:rPr>
          <w:b w:val="0"/>
          <w:sz w:val="24"/>
          <w:szCs w:val="24"/>
        </w:rPr>
        <w:t>с</w:t>
      </w:r>
      <w:r w:rsidRPr="00AE6C04">
        <w:rPr>
          <w:b w:val="0"/>
          <w:sz w:val="24"/>
          <w:szCs w:val="24"/>
        </w:rPr>
        <w:t xml:space="preserve">оздания и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еконструкции </w:t>
      </w:r>
      <w:r w:rsidR="007368C7">
        <w:rPr>
          <w:b w:val="0"/>
          <w:sz w:val="24"/>
          <w:szCs w:val="24"/>
        </w:rPr>
        <w:t>о</w:t>
      </w:r>
      <w:r w:rsidRPr="00AE6C04">
        <w:rPr>
          <w:b w:val="0"/>
          <w:sz w:val="24"/>
          <w:szCs w:val="24"/>
        </w:rPr>
        <w:t>бъекта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в) оказание </w:t>
      </w:r>
      <w:r w:rsidR="00DA570C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онцессионеру информационного и иного содействия в рамках своих полномочий в получении </w:t>
      </w:r>
      <w:r w:rsidR="00DA570C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онцессионером соответствующих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азрешений для выполнения работ по </w:t>
      </w:r>
      <w:r w:rsidR="007368C7">
        <w:rPr>
          <w:b w:val="0"/>
          <w:sz w:val="24"/>
          <w:szCs w:val="24"/>
        </w:rPr>
        <w:t>с</w:t>
      </w:r>
      <w:r w:rsidRPr="00AE6C04">
        <w:rPr>
          <w:b w:val="0"/>
          <w:sz w:val="24"/>
          <w:szCs w:val="24"/>
        </w:rPr>
        <w:t xml:space="preserve">озданию и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еконструкции </w:t>
      </w:r>
      <w:r w:rsidR="007368C7">
        <w:rPr>
          <w:b w:val="0"/>
          <w:sz w:val="24"/>
          <w:szCs w:val="24"/>
        </w:rPr>
        <w:t>о</w:t>
      </w:r>
      <w:r w:rsidRPr="00AE6C04">
        <w:rPr>
          <w:b w:val="0"/>
          <w:sz w:val="24"/>
          <w:szCs w:val="24"/>
        </w:rPr>
        <w:t>бъекта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г) обеспечение в пределах компетенции рабочей группы взаимодействия с</w:t>
      </w:r>
      <w:r w:rsidR="00DA6FFF">
        <w:rPr>
          <w:b w:val="0"/>
          <w:sz w:val="24"/>
          <w:szCs w:val="24"/>
        </w:rPr>
        <w:t xml:space="preserve">о структурными подразделениями </w:t>
      </w:r>
      <w:r w:rsidR="005715D3">
        <w:rPr>
          <w:b w:val="0"/>
          <w:sz w:val="24"/>
          <w:szCs w:val="24"/>
        </w:rPr>
        <w:t>Сергиево-Посадского</w:t>
      </w:r>
      <w:r w:rsidR="00DA6FFF">
        <w:rPr>
          <w:b w:val="0"/>
          <w:sz w:val="24"/>
          <w:szCs w:val="24"/>
        </w:rPr>
        <w:t xml:space="preserve"> </w:t>
      </w:r>
      <w:r w:rsidRPr="00AE6C04">
        <w:rPr>
          <w:b w:val="0"/>
          <w:sz w:val="24"/>
          <w:szCs w:val="24"/>
        </w:rPr>
        <w:t>городского округа, с исполнительными органами государственной власти Московской области;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д) осуществление контроля за соблюдением условий Концессионного соглашения, сроков реализации инвестиционной программы и </w:t>
      </w:r>
      <w:r w:rsidR="007368C7">
        <w:rPr>
          <w:b w:val="0"/>
          <w:sz w:val="24"/>
          <w:szCs w:val="24"/>
        </w:rPr>
        <w:t>п</w:t>
      </w:r>
      <w:r w:rsidRPr="00AE6C04">
        <w:rPr>
          <w:b w:val="0"/>
          <w:sz w:val="24"/>
          <w:szCs w:val="24"/>
        </w:rPr>
        <w:t xml:space="preserve">лановых показателей деятельности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>онцессионера.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2.2. Рабочая группа имеет право: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а) рассматривать предложения </w:t>
      </w:r>
      <w:r w:rsidR="00DA570C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онцессионера и членов рабочей группы по вопросам </w:t>
      </w:r>
      <w:r w:rsidRPr="00AE6C04">
        <w:rPr>
          <w:b w:val="0"/>
          <w:sz w:val="24"/>
          <w:szCs w:val="24"/>
        </w:rPr>
        <w:lastRenderedPageBreak/>
        <w:t>реализации Концессионного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б) заслушивать на своих заседаниях представителей </w:t>
      </w:r>
      <w:r w:rsidR="00DA6FFF">
        <w:rPr>
          <w:b w:val="0"/>
          <w:sz w:val="24"/>
          <w:szCs w:val="24"/>
        </w:rPr>
        <w:t xml:space="preserve">иных структурных подразделений </w:t>
      </w:r>
      <w:r w:rsidR="005715D3">
        <w:rPr>
          <w:b w:val="0"/>
          <w:sz w:val="24"/>
          <w:szCs w:val="24"/>
        </w:rPr>
        <w:t>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округа, исполнительных органов государственной власти Московской области, а также представителей иных организаций по вопросам, относящимся к компетенции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в) запрашивать у </w:t>
      </w:r>
      <w:r w:rsidR="00DA570C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онцессионера и представителей структурных подразделений </w:t>
      </w:r>
      <w:r w:rsidR="005715D3">
        <w:rPr>
          <w:b w:val="0"/>
          <w:sz w:val="24"/>
          <w:szCs w:val="24"/>
        </w:rPr>
        <w:t>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округа, исполнительных</w:t>
      </w:r>
      <w:r w:rsidRPr="00DA6FFF">
        <w:rPr>
          <w:b w:val="0"/>
          <w:sz w:val="24"/>
          <w:szCs w:val="24"/>
        </w:rPr>
        <w:t xml:space="preserve"> органов государственной власти Московской области, а также представителей иных организаций по вопросам, относящимся к компетенции рабочей группы, любую информацию и документы, связанные с исполнением </w:t>
      </w:r>
      <w:r w:rsidR="00DA570C">
        <w:rPr>
          <w:b w:val="0"/>
          <w:sz w:val="24"/>
          <w:szCs w:val="24"/>
        </w:rPr>
        <w:t>К</w:t>
      </w:r>
      <w:r w:rsidRPr="00DA6FFF">
        <w:rPr>
          <w:b w:val="0"/>
          <w:sz w:val="24"/>
          <w:szCs w:val="24"/>
        </w:rPr>
        <w:t>онцессионером своих обязательств по Концессионному соглашению;</w:t>
      </w:r>
    </w:p>
    <w:p w:rsidR="00AE6C04" w:rsidRPr="00D72452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г) проводить осмотры </w:t>
      </w:r>
      <w:r w:rsidR="007368C7">
        <w:rPr>
          <w:b w:val="0"/>
          <w:sz w:val="24"/>
          <w:szCs w:val="24"/>
        </w:rPr>
        <w:t>о</w:t>
      </w:r>
      <w:r w:rsidRPr="00DA6FFF">
        <w:rPr>
          <w:b w:val="0"/>
          <w:sz w:val="24"/>
          <w:szCs w:val="24"/>
        </w:rPr>
        <w:t xml:space="preserve">бъекта соглашения и </w:t>
      </w:r>
      <w:r w:rsidR="007368C7">
        <w:rPr>
          <w:b w:val="0"/>
          <w:sz w:val="24"/>
          <w:szCs w:val="24"/>
        </w:rPr>
        <w:t>и</w:t>
      </w:r>
      <w:r w:rsidRPr="00DA6FFF">
        <w:rPr>
          <w:b w:val="0"/>
          <w:sz w:val="24"/>
          <w:szCs w:val="24"/>
        </w:rPr>
        <w:t>ного имущества.</w:t>
      </w:r>
      <w:r w:rsidR="00D72452">
        <w:rPr>
          <w:b w:val="0"/>
          <w:sz w:val="24"/>
          <w:szCs w:val="24"/>
        </w:rPr>
        <w:t xml:space="preserve"> Сроки проведения осмотров </w:t>
      </w:r>
      <w:r w:rsidR="00D72452" w:rsidRPr="00D72452">
        <w:rPr>
          <w:b w:val="0"/>
          <w:sz w:val="24"/>
          <w:szCs w:val="24"/>
        </w:rPr>
        <w:t>устанавливаются графиком проведения плановых проверок и Концессионным соглашением.</w:t>
      </w:r>
    </w:p>
    <w:p w:rsidR="00DA6FFF" w:rsidRPr="00DA6FFF" w:rsidRDefault="00DA6FFF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  <w:r w:rsidRPr="00DA6FFF">
        <w:rPr>
          <w:sz w:val="24"/>
          <w:szCs w:val="24"/>
        </w:rPr>
        <w:t>3. Порядок деятельности рабочей группы</w:t>
      </w:r>
    </w:p>
    <w:p w:rsidR="00DA6FFF" w:rsidRPr="00DA6FFF" w:rsidRDefault="00DA6FFF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3.1. Рабочая группа состоит из </w:t>
      </w:r>
      <w:r w:rsidR="00C63781">
        <w:rPr>
          <w:b w:val="0"/>
          <w:sz w:val="24"/>
          <w:szCs w:val="24"/>
        </w:rPr>
        <w:t xml:space="preserve">участников: </w:t>
      </w:r>
      <w:r w:rsidRPr="00DA6FFF">
        <w:rPr>
          <w:b w:val="0"/>
          <w:sz w:val="24"/>
          <w:szCs w:val="24"/>
        </w:rPr>
        <w:t>председателя рабочей группы, заместителя председателя рабочей группы, секретаря рабочей группы и членов рабочей группы.</w:t>
      </w:r>
      <w:r w:rsidR="00C63781">
        <w:rPr>
          <w:b w:val="0"/>
          <w:sz w:val="24"/>
          <w:szCs w:val="24"/>
        </w:rPr>
        <w:t xml:space="preserve"> Участники рабочей группы являются уполномоченными лицами на осуществление контроля за деятельностью Концессионера в соответствии с Концессионным соглашением </w:t>
      </w:r>
      <w:r w:rsidR="00C63781" w:rsidRPr="00AE6C04">
        <w:rPr>
          <w:b w:val="0"/>
          <w:sz w:val="24"/>
          <w:szCs w:val="24"/>
        </w:rPr>
        <w:t xml:space="preserve">от 22.10.2021 </w:t>
      </w:r>
      <w:r w:rsidR="00C63781">
        <w:rPr>
          <w:b w:val="0"/>
          <w:sz w:val="24"/>
          <w:szCs w:val="24"/>
        </w:rPr>
        <w:t xml:space="preserve">                  № </w:t>
      </w:r>
      <w:r w:rsidR="00C63781" w:rsidRPr="005715D3">
        <w:rPr>
          <w:b w:val="0"/>
          <w:sz w:val="24"/>
          <w:szCs w:val="24"/>
        </w:rPr>
        <w:t>Д-18</w:t>
      </w:r>
      <w:r w:rsidR="00C63781">
        <w:rPr>
          <w:b w:val="0"/>
          <w:sz w:val="24"/>
          <w:szCs w:val="24"/>
        </w:rPr>
        <w:t xml:space="preserve"> (далее – уполномоченные лица).</w:t>
      </w:r>
      <w:r w:rsidR="009A6933">
        <w:rPr>
          <w:b w:val="0"/>
          <w:sz w:val="24"/>
          <w:szCs w:val="24"/>
        </w:rPr>
        <w:t xml:space="preserve"> Состав рабочей группы устанавливается постановлением администрации Сергиево-Посадского городского округа</w:t>
      </w:r>
      <w:r w:rsidR="00455E0E">
        <w:rPr>
          <w:b w:val="0"/>
          <w:sz w:val="24"/>
          <w:szCs w:val="24"/>
        </w:rPr>
        <w:t>. Концессионер уведомляется в соответствии с п. 3.6.</w:t>
      </w:r>
      <w:r w:rsidR="009A6933">
        <w:rPr>
          <w:b w:val="0"/>
          <w:sz w:val="24"/>
          <w:szCs w:val="24"/>
        </w:rPr>
        <w:t xml:space="preserve"> </w:t>
      </w:r>
      <w:r w:rsidR="00455E0E">
        <w:rPr>
          <w:b w:val="0"/>
          <w:sz w:val="24"/>
          <w:szCs w:val="24"/>
        </w:rPr>
        <w:t xml:space="preserve">Положения в порядке, установленном Концессионным соглашением. 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3.2. Председатель рабочей группы: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а) организует деятельность рабочей группы и обеспечивает контроль за исполнением решений, принятых по итогам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б) организует и ведет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в) подписывает протоколы заседаний рабочей группы и одобренные рабочей группой документы.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3.3. В отсутствие председателя рабочей группы его функции осуществляет заместитель председателя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3.4. Секретарь рабочей группы обеспечивает ведение протоколов заседаний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3.5. В отсутствие секретаря рабочей группы его функции осуществляет лицо, назначенное председателем.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3.6. Уполномоченным органом по организационному обеспечению деятельности рабочей группы является </w:t>
      </w:r>
      <w:r w:rsidR="005715D3">
        <w:rPr>
          <w:b w:val="0"/>
          <w:sz w:val="24"/>
          <w:szCs w:val="24"/>
        </w:rPr>
        <w:t>у</w:t>
      </w:r>
      <w:r w:rsidRPr="00DA6FFF">
        <w:rPr>
          <w:b w:val="0"/>
          <w:sz w:val="24"/>
          <w:szCs w:val="24"/>
        </w:rPr>
        <w:t xml:space="preserve">правление </w:t>
      </w:r>
      <w:r w:rsidR="005715D3">
        <w:rPr>
          <w:b w:val="0"/>
          <w:sz w:val="24"/>
          <w:szCs w:val="24"/>
        </w:rPr>
        <w:t>коммунальной инфраструктуры 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DA6FFF">
        <w:rPr>
          <w:b w:val="0"/>
          <w:sz w:val="24"/>
          <w:szCs w:val="24"/>
        </w:rPr>
        <w:t>городского округа.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Уполномоченный орган: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проводит работу по подготовке повестки дня и регламента заседаний рабочей группы, включая материалов и документов для рассмотрения на заседаниях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оповещает членов рабочей группы и приглашаемых лиц о времени и месте проведения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обеспечивает доведение решений, принятых по итогам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обеспечивает контроль за исполнением решений, принятых по итогам заседаний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3.7. Члены рабочей группы имеют право: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а) разрабатывать и предлагать к рассмотрению на заседаниях рабочей группы информационные материалы;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б) получать информационные материалы, поступающие в рабочую группу;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в) принимать участие в подготовке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г) предлагать вопросы для включения в повестку дня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lastRenderedPageBreak/>
        <w:t>д) в случае отсутствия на заседании рабочей группы, изложить в письменной форме свое мнение по рассматриваемым вопросам, которое будет оглашено на заседании рабочей группы и приобщено к протоколу заседания рабочей группы;</w:t>
      </w:r>
    </w:p>
    <w:p w:rsidR="00272AB6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е) в случае несогласия с решениями, принятыми по итогам заседания рабочей группы, излагать в письменной форме свое мнение, которое подлежит приобщению к протоколу заседания рабочей группы по решению председателя рабочей группы.</w:t>
      </w:r>
    </w:p>
    <w:p w:rsidR="00F015DA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3.8. Заседание рабочей группы проводятся по мере необходимости, но </w:t>
      </w:r>
      <w:r w:rsidR="00B24959">
        <w:rPr>
          <w:b w:val="0"/>
          <w:sz w:val="24"/>
          <w:szCs w:val="24"/>
        </w:rPr>
        <w:t>не реже</w:t>
      </w:r>
      <w:r w:rsidR="00F015DA">
        <w:rPr>
          <w:b w:val="0"/>
          <w:sz w:val="24"/>
          <w:szCs w:val="24"/>
        </w:rPr>
        <w:t xml:space="preserve">, чем </w:t>
      </w:r>
      <w:r w:rsidR="00F015DA" w:rsidRPr="00F015DA">
        <w:rPr>
          <w:b w:val="0"/>
          <w:sz w:val="24"/>
          <w:szCs w:val="24"/>
        </w:rPr>
        <w:t>2 (два) раза в год</w:t>
      </w:r>
      <w:r w:rsidR="004B0440">
        <w:rPr>
          <w:b w:val="0"/>
          <w:sz w:val="24"/>
          <w:szCs w:val="24"/>
        </w:rPr>
        <w:t>.</w:t>
      </w:r>
      <w:r w:rsidR="00F015DA" w:rsidRPr="00F015DA">
        <w:rPr>
          <w:b w:val="0"/>
          <w:sz w:val="24"/>
          <w:szCs w:val="24"/>
        </w:rPr>
        <w:t xml:space="preserve"> 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3.9. Принятые по итогам заседания рабочей группы решения оформляются протоколом, который подписывается председателем рабочей группы и секретарем рабочей группы. Оформление протокола заседания рабочей группы осуществляется в течение 5 рабочих дней со дня проведения заседания рабочей группы. Выписки из протоколов направляются </w:t>
      </w:r>
      <w:r w:rsidR="00805EF9">
        <w:rPr>
          <w:b w:val="0"/>
          <w:sz w:val="24"/>
          <w:szCs w:val="24"/>
        </w:rPr>
        <w:t>участникам рабочей группы и Концессионеру</w:t>
      </w:r>
      <w:r w:rsidR="00A2530A">
        <w:rPr>
          <w:b w:val="0"/>
          <w:sz w:val="24"/>
          <w:szCs w:val="24"/>
        </w:rPr>
        <w:t>,</w:t>
      </w:r>
      <w:r w:rsidR="00455E0E">
        <w:rPr>
          <w:b w:val="0"/>
          <w:sz w:val="24"/>
          <w:szCs w:val="24"/>
        </w:rPr>
        <w:t xml:space="preserve"> </w:t>
      </w:r>
      <w:r w:rsidRPr="00DA6FFF">
        <w:rPr>
          <w:b w:val="0"/>
          <w:sz w:val="24"/>
          <w:szCs w:val="24"/>
        </w:rPr>
        <w:t xml:space="preserve"> по электронной почте в течение 3 рабочих дней с даты оформления протокола.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3.10. Решения, принятые по итогам заседания рабочей группы обязательны для исполнения участниками рабочей группы. </w:t>
      </w:r>
      <w:r w:rsidR="00805EF9">
        <w:rPr>
          <w:b w:val="0"/>
          <w:sz w:val="24"/>
          <w:szCs w:val="24"/>
        </w:rPr>
        <w:t xml:space="preserve">Работники </w:t>
      </w:r>
      <w:r w:rsidR="006E59BA">
        <w:rPr>
          <w:b w:val="0"/>
          <w:sz w:val="24"/>
          <w:szCs w:val="24"/>
        </w:rPr>
        <w:t>администрации</w:t>
      </w:r>
      <w:r w:rsidRPr="00DA6FFF">
        <w:rPr>
          <w:b w:val="0"/>
          <w:sz w:val="24"/>
          <w:szCs w:val="24"/>
        </w:rPr>
        <w:t>,</w:t>
      </w:r>
      <w:r w:rsidR="00A2530A">
        <w:rPr>
          <w:b w:val="0"/>
          <w:sz w:val="24"/>
          <w:szCs w:val="24"/>
        </w:rPr>
        <w:t xml:space="preserve"> участвующие в заседании рабочей группы,</w:t>
      </w:r>
      <w:r w:rsidRPr="00DA6FFF">
        <w:rPr>
          <w:b w:val="0"/>
          <w:sz w:val="24"/>
          <w:szCs w:val="24"/>
        </w:rPr>
        <w:t xml:space="preserve"> определенные в соответствии с протоколом заседания рабочей группы ответственными за исполнение решений, принятых по итогам заседаний рабочей группы, докладывают о результатах исполнения указанных решений председателю рабочей группы в письменной форме в срок, установленный протоколом заседания рабочей группы, либо по решению председателя рабочей группы на заседании рабочей группы.</w:t>
      </w:r>
    </w:p>
    <w:p w:rsidR="00272AB6" w:rsidRPr="00DA6FFF" w:rsidRDefault="00272AB6" w:rsidP="00272AB6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</w:p>
    <w:p w:rsidR="00272AB6" w:rsidRDefault="00272AB6" w:rsidP="00272AB6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DA6FFF">
        <w:rPr>
          <w:sz w:val="24"/>
          <w:szCs w:val="24"/>
        </w:rPr>
        <w:t xml:space="preserve">. Порядок </w:t>
      </w:r>
      <w:r>
        <w:rPr>
          <w:sz w:val="24"/>
          <w:szCs w:val="24"/>
        </w:rPr>
        <w:t>осуществления Уполномоченными лицами контроля за соблюдением концессионером условий концессионного соглашения</w:t>
      </w:r>
    </w:p>
    <w:p w:rsidR="00272AB6" w:rsidRDefault="00272AB6" w:rsidP="00272AB6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2AB6" w:rsidRDefault="00343A6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72AB6" w:rsidRPr="00DA6FFF">
        <w:rPr>
          <w:b w:val="0"/>
          <w:sz w:val="24"/>
          <w:szCs w:val="24"/>
        </w:rPr>
        <w:t xml:space="preserve">.1. </w:t>
      </w:r>
      <w:r>
        <w:rPr>
          <w:b w:val="0"/>
          <w:sz w:val="24"/>
          <w:szCs w:val="24"/>
        </w:rPr>
        <w:t xml:space="preserve">Концессионер уведомляется письменно об </w:t>
      </w:r>
      <w:r w:rsidR="00A2530A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полномоченных лицах, правомочных осуществлять контроль за деятельность концессионера по Концессионному соглашению, с указанием фамилий, имен, (при наличии) отчеств, должностей Уполномоченных лиц не позднее чем за 5 (пять) рабочих дней до начала проверки.</w:t>
      </w:r>
    </w:p>
    <w:p w:rsidR="00343A6B" w:rsidRDefault="00343A6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4.2. Концессионер вправе не осуществлять допуск к объекту соглашения, не предоставлять информацию и иным образом не способствовать реализации прав </w:t>
      </w:r>
      <w:r w:rsidR="00660D96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онцедента по контролю:</w:t>
      </w:r>
    </w:p>
    <w:p w:rsidR="00343A6B" w:rsidRDefault="00343A6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Уполномоченным лицам в случае неполучения уведомления, указанного в п. 4.1. Положения</w:t>
      </w:r>
      <w:r w:rsidR="00C70497">
        <w:rPr>
          <w:b w:val="0"/>
          <w:sz w:val="24"/>
          <w:szCs w:val="24"/>
        </w:rPr>
        <w:t>, в срок, предусмотренный пунктом 4.1. Положения;</w:t>
      </w:r>
    </w:p>
    <w:p w:rsidR="00C70497" w:rsidRDefault="00C70497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лицам, не указанным в уведомлении, предусмотренном в пункте 4.1. Положения;</w:t>
      </w:r>
    </w:p>
    <w:p w:rsidR="00C70497" w:rsidRDefault="00C70497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лицам, не имеющим возможность подтвердить свое соответствие данным, указанным   в уведомлении, предусмотренном в пункте 4.1. Положения.</w:t>
      </w:r>
    </w:p>
    <w:p w:rsidR="00C70497" w:rsidRDefault="00C70497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4.3. Концедент приним</w:t>
      </w:r>
      <w:r w:rsidR="00A2530A">
        <w:rPr>
          <w:b w:val="0"/>
          <w:sz w:val="24"/>
          <w:szCs w:val="24"/>
        </w:rPr>
        <w:t>ает</w:t>
      </w:r>
      <w:r>
        <w:rPr>
          <w:b w:val="0"/>
          <w:sz w:val="24"/>
          <w:szCs w:val="24"/>
        </w:rPr>
        <w:t xml:space="preserve"> следующие действия с целью контроля за исполнением обязательств </w:t>
      </w:r>
      <w:r w:rsidR="00A2530A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онцессионером по Концессионному соглашению:</w:t>
      </w:r>
    </w:p>
    <w:p w:rsidR="00DE1F9B" w:rsidRPr="00D72452" w:rsidRDefault="00DE1F9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72452">
        <w:rPr>
          <w:b w:val="0"/>
          <w:sz w:val="24"/>
          <w:szCs w:val="24"/>
        </w:rPr>
        <w:t xml:space="preserve">а) проводит плановые проверки </w:t>
      </w:r>
      <w:r w:rsidR="00A2530A" w:rsidRPr="00D72452">
        <w:rPr>
          <w:b w:val="0"/>
          <w:sz w:val="24"/>
          <w:szCs w:val="24"/>
        </w:rPr>
        <w:t>(</w:t>
      </w:r>
      <w:r w:rsidRPr="00D72452">
        <w:rPr>
          <w:b w:val="0"/>
          <w:sz w:val="24"/>
          <w:szCs w:val="24"/>
        </w:rPr>
        <w:t>осмотр</w:t>
      </w:r>
      <w:r w:rsidR="00805EF9">
        <w:rPr>
          <w:b w:val="0"/>
          <w:sz w:val="24"/>
          <w:szCs w:val="24"/>
        </w:rPr>
        <w:t>)</w:t>
      </w:r>
      <w:r w:rsidRPr="00D72452">
        <w:rPr>
          <w:b w:val="0"/>
          <w:sz w:val="24"/>
          <w:szCs w:val="24"/>
        </w:rPr>
        <w:t xml:space="preserve"> </w:t>
      </w:r>
      <w:r w:rsidR="00A2530A" w:rsidRPr="00D72452">
        <w:rPr>
          <w:b w:val="0"/>
          <w:sz w:val="24"/>
          <w:szCs w:val="24"/>
        </w:rPr>
        <w:t>объектов соглашения и иного имущества</w:t>
      </w:r>
      <w:r w:rsidRPr="00D72452">
        <w:rPr>
          <w:b w:val="0"/>
          <w:sz w:val="24"/>
          <w:szCs w:val="24"/>
        </w:rPr>
        <w:t xml:space="preserve"> в соответствии с графиком проведения плановых проверок</w:t>
      </w:r>
      <w:r w:rsidR="00A2530A" w:rsidRPr="00D72452">
        <w:rPr>
          <w:b w:val="0"/>
          <w:sz w:val="24"/>
          <w:szCs w:val="24"/>
        </w:rPr>
        <w:t xml:space="preserve"> и Концессионным</w:t>
      </w:r>
      <w:r w:rsidR="00196FAA" w:rsidRPr="00D72452">
        <w:rPr>
          <w:b w:val="0"/>
          <w:sz w:val="24"/>
          <w:szCs w:val="24"/>
        </w:rPr>
        <w:t xml:space="preserve"> соглашением</w:t>
      </w:r>
      <w:r w:rsidRPr="00D72452">
        <w:rPr>
          <w:b w:val="0"/>
          <w:sz w:val="24"/>
          <w:szCs w:val="24"/>
        </w:rPr>
        <w:t>;</w:t>
      </w:r>
    </w:p>
    <w:p w:rsidR="00196FAA" w:rsidRDefault="00DE1F9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б) в случае поступления жалоб от лиц </w:t>
      </w:r>
      <w:r w:rsidR="00196FAA">
        <w:rPr>
          <w:b w:val="0"/>
          <w:sz w:val="24"/>
          <w:szCs w:val="24"/>
        </w:rPr>
        <w:t>о нарушениях, допущенных Концессионером при исполнении обязательств по Концессионному соглашению, осуществляет внеплановую проверку (осмотр) объектов соглашения и иного имущества при предварительном представлении Концессионеру копии жалобы и не позднее чем за 5 (пять) рабочих дней либо письменном извещении Концессионера</w:t>
      </w:r>
      <w:r w:rsidR="00ED1271">
        <w:rPr>
          <w:b w:val="0"/>
          <w:sz w:val="24"/>
          <w:szCs w:val="24"/>
        </w:rPr>
        <w:t xml:space="preserve"> о сроках внеплановой проверки (осмотра) объектов соглашения и иного имущества;</w:t>
      </w:r>
    </w:p>
    <w:p w:rsidR="00307220" w:rsidRPr="0075769A" w:rsidRDefault="00833ACD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75769A">
        <w:rPr>
          <w:b w:val="0"/>
          <w:sz w:val="24"/>
          <w:szCs w:val="24"/>
        </w:rPr>
        <w:t>в) запрашива</w:t>
      </w:r>
      <w:r w:rsidR="00ED1271" w:rsidRPr="0075769A">
        <w:rPr>
          <w:b w:val="0"/>
          <w:sz w:val="24"/>
          <w:szCs w:val="24"/>
        </w:rPr>
        <w:t>ет</w:t>
      </w:r>
      <w:r w:rsidRPr="0075769A">
        <w:rPr>
          <w:b w:val="0"/>
          <w:sz w:val="24"/>
          <w:szCs w:val="24"/>
        </w:rPr>
        <w:t xml:space="preserve"> у </w:t>
      </w:r>
      <w:r w:rsidR="00ED1271" w:rsidRPr="0075769A">
        <w:rPr>
          <w:b w:val="0"/>
          <w:sz w:val="24"/>
          <w:szCs w:val="24"/>
        </w:rPr>
        <w:t>К</w:t>
      </w:r>
      <w:r w:rsidRPr="0075769A">
        <w:rPr>
          <w:b w:val="0"/>
          <w:sz w:val="24"/>
          <w:szCs w:val="24"/>
        </w:rPr>
        <w:t xml:space="preserve">онцессионера информацию </w:t>
      </w:r>
      <w:r w:rsidR="00307220" w:rsidRPr="0075769A">
        <w:rPr>
          <w:b w:val="0"/>
          <w:sz w:val="24"/>
          <w:szCs w:val="24"/>
        </w:rPr>
        <w:t>по исполнению Концессионером обязательств по Концессионному соглашению</w:t>
      </w:r>
      <w:r w:rsidR="0075769A" w:rsidRPr="0075769A">
        <w:rPr>
          <w:b w:val="0"/>
          <w:sz w:val="24"/>
          <w:szCs w:val="24"/>
        </w:rPr>
        <w:t xml:space="preserve"> в рамках единой системы отчетности в порядке, предусмотренном Концессионным соглашением.</w:t>
      </w:r>
    </w:p>
    <w:p w:rsidR="00833ACD" w:rsidRDefault="00833ACD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4.4. Контроль за достижением плановых значений показателей деятельности </w:t>
      </w:r>
      <w:r w:rsidR="0075769A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онцессионера, указанных в Приложении 8КС к Концессионному соглашению</w:t>
      </w:r>
      <w:r w:rsidR="00DE091B">
        <w:rPr>
          <w:b w:val="0"/>
          <w:sz w:val="24"/>
          <w:szCs w:val="24"/>
        </w:rPr>
        <w:t xml:space="preserve">, осуществляется </w:t>
      </w:r>
      <w:r w:rsidR="00660D96">
        <w:rPr>
          <w:b w:val="0"/>
          <w:sz w:val="24"/>
          <w:szCs w:val="24"/>
        </w:rPr>
        <w:t>К</w:t>
      </w:r>
      <w:r w:rsidR="00DE091B">
        <w:rPr>
          <w:b w:val="0"/>
          <w:sz w:val="24"/>
          <w:szCs w:val="24"/>
        </w:rPr>
        <w:t xml:space="preserve">онцедентом по </w:t>
      </w:r>
      <w:r>
        <w:rPr>
          <w:b w:val="0"/>
          <w:sz w:val="24"/>
          <w:szCs w:val="24"/>
        </w:rPr>
        <w:t xml:space="preserve"> </w:t>
      </w:r>
      <w:r w:rsidR="00DE091B">
        <w:rPr>
          <w:b w:val="0"/>
          <w:sz w:val="24"/>
          <w:szCs w:val="24"/>
        </w:rPr>
        <w:t>состоянию на 31 декабря соответствующего года</w:t>
      </w:r>
      <w:r w:rsidR="0075769A">
        <w:rPr>
          <w:b w:val="0"/>
          <w:sz w:val="24"/>
          <w:szCs w:val="24"/>
        </w:rPr>
        <w:t xml:space="preserve">  в течение</w:t>
      </w:r>
      <w:r w:rsidR="00DE091B">
        <w:rPr>
          <w:b w:val="0"/>
          <w:sz w:val="24"/>
          <w:szCs w:val="24"/>
        </w:rPr>
        <w:t xml:space="preserve"> действия </w:t>
      </w:r>
      <w:r w:rsidR="00DE091B">
        <w:rPr>
          <w:b w:val="0"/>
          <w:sz w:val="24"/>
          <w:szCs w:val="24"/>
        </w:rPr>
        <w:lastRenderedPageBreak/>
        <w:t>Концессионного соглашения.</w:t>
      </w:r>
    </w:p>
    <w:p w:rsidR="0075769A" w:rsidRDefault="0075769A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DE091B" w:rsidRDefault="00DE091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4.5. В случаях направления извещения в соответствии с пунктом</w:t>
      </w:r>
      <w:r w:rsidR="00785250">
        <w:rPr>
          <w:b w:val="0"/>
          <w:sz w:val="24"/>
          <w:szCs w:val="24"/>
        </w:rPr>
        <w:t xml:space="preserve"> 4.3. Положения уведомление </w:t>
      </w:r>
      <w:r w:rsidR="0075769A">
        <w:rPr>
          <w:b w:val="0"/>
          <w:sz w:val="24"/>
          <w:szCs w:val="24"/>
        </w:rPr>
        <w:t>К</w:t>
      </w:r>
      <w:r w:rsidR="00785250">
        <w:rPr>
          <w:b w:val="0"/>
          <w:sz w:val="24"/>
          <w:szCs w:val="24"/>
        </w:rPr>
        <w:t xml:space="preserve">онцедента о проведении </w:t>
      </w:r>
      <w:r w:rsidR="0075769A">
        <w:rPr>
          <w:b w:val="0"/>
          <w:sz w:val="24"/>
          <w:szCs w:val="24"/>
        </w:rPr>
        <w:tab/>
        <w:t>проверок</w:t>
      </w:r>
      <w:r w:rsidR="00785250">
        <w:rPr>
          <w:b w:val="0"/>
          <w:sz w:val="24"/>
          <w:szCs w:val="24"/>
        </w:rPr>
        <w:t xml:space="preserve"> должно содержать следующее: 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а) фамилию, имя, отчество и полное наименование должности </w:t>
      </w:r>
      <w:r w:rsidR="0075769A">
        <w:rPr>
          <w:b w:val="0"/>
          <w:sz w:val="24"/>
          <w:szCs w:val="24"/>
        </w:rPr>
        <w:t>уполномоченного лица</w:t>
      </w:r>
      <w:r>
        <w:rPr>
          <w:b w:val="0"/>
          <w:sz w:val="24"/>
          <w:szCs w:val="24"/>
        </w:rPr>
        <w:t>;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б) место </w:t>
      </w:r>
      <w:r w:rsidR="0075769A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>;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в) предмет </w:t>
      </w:r>
      <w:r w:rsidR="00E86DA3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>;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г) период </w:t>
      </w:r>
      <w:r w:rsidR="0075769A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 xml:space="preserve"> (количество дней);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д) срок проведения </w:t>
      </w:r>
      <w:r w:rsidR="0075769A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 xml:space="preserve"> (дата начала и окончания </w:t>
      </w:r>
      <w:r w:rsidR="0075769A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>);</w:t>
      </w:r>
    </w:p>
    <w:p w:rsidR="00785250" w:rsidRDefault="0078525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е) список документов, которые </w:t>
      </w:r>
      <w:r w:rsidR="0075769A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онцессионер обязан предоставить к дате начала </w:t>
      </w:r>
      <w:r w:rsidR="0075769A">
        <w:rPr>
          <w:b w:val="0"/>
          <w:sz w:val="24"/>
          <w:szCs w:val="24"/>
        </w:rPr>
        <w:t>проверки</w:t>
      </w:r>
      <w:r w:rsidR="00C91867">
        <w:rPr>
          <w:b w:val="0"/>
          <w:sz w:val="24"/>
          <w:szCs w:val="24"/>
        </w:rPr>
        <w:t xml:space="preserve"> по месту его проведения.</w:t>
      </w:r>
    </w:p>
    <w:p w:rsidR="00C91867" w:rsidRDefault="00C91867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4.6. Концедент обязан предоставить </w:t>
      </w:r>
      <w:r w:rsidR="0075769A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онцессионеру возможность присутствия его представителей </w:t>
      </w:r>
      <w:r w:rsidR="00962E31">
        <w:rPr>
          <w:b w:val="0"/>
          <w:sz w:val="24"/>
          <w:szCs w:val="24"/>
        </w:rPr>
        <w:t xml:space="preserve">при проведении </w:t>
      </w:r>
      <w:r w:rsidR="0075769A">
        <w:rPr>
          <w:b w:val="0"/>
          <w:sz w:val="24"/>
          <w:szCs w:val="24"/>
        </w:rPr>
        <w:t>проверок.</w:t>
      </w:r>
      <w:r w:rsidR="00962E31">
        <w:rPr>
          <w:b w:val="0"/>
          <w:sz w:val="24"/>
          <w:szCs w:val="24"/>
        </w:rPr>
        <w:t xml:space="preserve"> </w:t>
      </w:r>
    </w:p>
    <w:p w:rsidR="00E86DA3" w:rsidRDefault="00962E31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4.7.</w:t>
      </w:r>
      <w:r w:rsidR="004C6F5A">
        <w:rPr>
          <w:b w:val="0"/>
          <w:sz w:val="24"/>
          <w:szCs w:val="24"/>
        </w:rPr>
        <w:t xml:space="preserve"> Результаты </w:t>
      </w:r>
      <w:r w:rsidR="00E86DA3">
        <w:rPr>
          <w:b w:val="0"/>
          <w:sz w:val="24"/>
          <w:szCs w:val="24"/>
        </w:rPr>
        <w:t>проведения проверок и действий по контролю в соответствии с пунктом 4.3. Положения оформляются двусторонним актом</w:t>
      </w:r>
      <w:r w:rsidR="004C6F5A">
        <w:rPr>
          <w:b w:val="0"/>
          <w:sz w:val="24"/>
          <w:szCs w:val="24"/>
        </w:rPr>
        <w:t xml:space="preserve">, подписанным между </w:t>
      </w:r>
      <w:r w:rsidR="00E86DA3">
        <w:rPr>
          <w:b w:val="0"/>
          <w:sz w:val="24"/>
          <w:szCs w:val="24"/>
        </w:rPr>
        <w:t>К</w:t>
      </w:r>
      <w:r w:rsidR="004C6F5A">
        <w:rPr>
          <w:b w:val="0"/>
          <w:sz w:val="24"/>
          <w:szCs w:val="24"/>
        </w:rPr>
        <w:t xml:space="preserve">онцедентом и </w:t>
      </w:r>
      <w:r w:rsidR="00E86DA3">
        <w:rPr>
          <w:b w:val="0"/>
          <w:sz w:val="24"/>
          <w:szCs w:val="24"/>
        </w:rPr>
        <w:t>К</w:t>
      </w:r>
      <w:r w:rsidR="004C6F5A">
        <w:rPr>
          <w:b w:val="0"/>
          <w:sz w:val="24"/>
          <w:szCs w:val="24"/>
        </w:rPr>
        <w:t xml:space="preserve">онцессионером </w:t>
      </w:r>
      <w:r w:rsidR="00E86DA3">
        <w:rPr>
          <w:b w:val="0"/>
          <w:sz w:val="24"/>
          <w:szCs w:val="24"/>
        </w:rPr>
        <w:t xml:space="preserve">(далее – Акт о результатах контроля). </w:t>
      </w:r>
      <w:r w:rsidR="004C6F5A">
        <w:rPr>
          <w:b w:val="0"/>
          <w:sz w:val="24"/>
          <w:szCs w:val="24"/>
        </w:rPr>
        <w:t xml:space="preserve">При отсутствии замечаний к подготовленному </w:t>
      </w:r>
      <w:r w:rsidR="00E86DA3">
        <w:rPr>
          <w:b w:val="0"/>
          <w:sz w:val="24"/>
          <w:szCs w:val="24"/>
        </w:rPr>
        <w:t>К</w:t>
      </w:r>
      <w:r w:rsidR="004C6F5A">
        <w:rPr>
          <w:b w:val="0"/>
          <w:sz w:val="24"/>
          <w:szCs w:val="24"/>
        </w:rPr>
        <w:t xml:space="preserve">онцедентом </w:t>
      </w:r>
      <w:r w:rsidR="00805EF9">
        <w:rPr>
          <w:b w:val="0"/>
          <w:sz w:val="24"/>
          <w:szCs w:val="24"/>
        </w:rPr>
        <w:t>А</w:t>
      </w:r>
      <w:r w:rsidR="004C6F5A">
        <w:rPr>
          <w:b w:val="0"/>
          <w:sz w:val="24"/>
          <w:szCs w:val="24"/>
        </w:rPr>
        <w:t xml:space="preserve">кту о результатах контроля, </w:t>
      </w:r>
      <w:r w:rsidR="00E86DA3">
        <w:rPr>
          <w:b w:val="0"/>
          <w:sz w:val="24"/>
          <w:szCs w:val="24"/>
        </w:rPr>
        <w:t>К</w:t>
      </w:r>
      <w:r w:rsidR="004C6F5A">
        <w:rPr>
          <w:b w:val="0"/>
          <w:sz w:val="24"/>
          <w:szCs w:val="24"/>
        </w:rPr>
        <w:t>онцессионер подписывает последний не позднее 30 (тридцати) календарных дней с даты его получения</w:t>
      </w:r>
      <w:r w:rsidR="00E86DA3">
        <w:rPr>
          <w:b w:val="0"/>
          <w:sz w:val="24"/>
          <w:szCs w:val="24"/>
        </w:rPr>
        <w:t>.</w:t>
      </w:r>
      <w:r w:rsidR="004C6F5A">
        <w:rPr>
          <w:b w:val="0"/>
          <w:sz w:val="24"/>
          <w:szCs w:val="24"/>
        </w:rPr>
        <w:t xml:space="preserve"> </w:t>
      </w:r>
    </w:p>
    <w:p w:rsidR="004C6F5A" w:rsidRDefault="004C6F5A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4.8. В случае выявления несоответствий деятельности </w:t>
      </w:r>
      <w:r w:rsidR="00E86DA3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онцессионера  Заданию и Основным мероприятиям, указанным в Приложении 9КС к Концессионному соглашению, либо плановым значениям показателей</w:t>
      </w:r>
      <w:r w:rsidR="00B7201E">
        <w:rPr>
          <w:b w:val="0"/>
          <w:sz w:val="24"/>
          <w:szCs w:val="24"/>
        </w:rPr>
        <w:t xml:space="preserve"> деятельности концессионера, указанным в Приложении 8КС </w:t>
      </w:r>
      <w:r w:rsidR="00B7201E">
        <w:rPr>
          <w:b w:val="0"/>
          <w:sz w:val="24"/>
          <w:szCs w:val="24"/>
        </w:rPr>
        <w:tab/>
        <w:t xml:space="preserve">к Концессионному соглашению, либо несоответствия Создаваемого имущества и (или) Реконструируемого имущества цели его использования или иным характеристикам, указанным в Приложениях 1КС, 2КС, 2.1КС соответственно, в Акт о результатах контроля включаются описания выявленных несоответствий.    </w:t>
      </w:r>
      <w:r>
        <w:rPr>
          <w:b w:val="0"/>
          <w:sz w:val="24"/>
          <w:szCs w:val="24"/>
        </w:rPr>
        <w:t xml:space="preserve"> </w:t>
      </w:r>
    </w:p>
    <w:p w:rsidR="00B7201E" w:rsidRDefault="00B7201E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4.9. </w:t>
      </w:r>
      <w:r w:rsidR="00F61B90">
        <w:rPr>
          <w:b w:val="0"/>
          <w:sz w:val="24"/>
          <w:szCs w:val="24"/>
        </w:rPr>
        <w:t xml:space="preserve">Концессионер вправе представить свои возражения к Акту о результатах контроля в течение 30 (тридцати) календарных дней с даты его составления и получения </w:t>
      </w:r>
      <w:r w:rsidR="00E86DA3">
        <w:rPr>
          <w:b w:val="0"/>
          <w:sz w:val="24"/>
          <w:szCs w:val="24"/>
        </w:rPr>
        <w:t>К</w:t>
      </w:r>
      <w:r w:rsidR="00F61B90">
        <w:rPr>
          <w:b w:val="0"/>
          <w:sz w:val="24"/>
          <w:szCs w:val="24"/>
        </w:rPr>
        <w:t>онцессионером, а также отказаться от подписания Акта в указанный срок и представить письменные возражения.</w:t>
      </w:r>
    </w:p>
    <w:p w:rsidR="00F61B90" w:rsidRDefault="00F61B9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4.10. Концедент обязан рассмотреть возражения </w:t>
      </w:r>
      <w:r w:rsidR="00E86DA3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онцессионера и при несогласии с заявленными возражениями указать в Акте о результатах контроля соответствующие доводы.</w:t>
      </w:r>
    </w:p>
    <w:p w:rsidR="00F61B90" w:rsidRDefault="00F61B90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4.11. В случае непредставления </w:t>
      </w:r>
      <w:r w:rsidR="00E86DA3">
        <w:rPr>
          <w:b w:val="0"/>
          <w:sz w:val="24"/>
          <w:szCs w:val="24"/>
        </w:rPr>
        <w:t>К</w:t>
      </w:r>
      <w:r w:rsidR="009C58BE">
        <w:rPr>
          <w:b w:val="0"/>
          <w:sz w:val="24"/>
          <w:szCs w:val="24"/>
        </w:rPr>
        <w:t>онцессионером</w:t>
      </w:r>
      <w:r>
        <w:rPr>
          <w:b w:val="0"/>
          <w:sz w:val="24"/>
          <w:szCs w:val="24"/>
        </w:rPr>
        <w:t xml:space="preserve"> возражений в указанный в п</w:t>
      </w:r>
      <w:r w:rsidR="009951CA">
        <w:rPr>
          <w:b w:val="0"/>
          <w:sz w:val="24"/>
          <w:szCs w:val="24"/>
        </w:rPr>
        <w:t>ункте</w:t>
      </w:r>
      <w:r>
        <w:rPr>
          <w:b w:val="0"/>
          <w:sz w:val="24"/>
          <w:szCs w:val="24"/>
        </w:rPr>
        <w:t xml:space="preserve"> </w:t>
      </w:r>
      <w:r w:rsidR="009C58BE">
        <w:rPr>
          <w:b w:val="0"/>
          <w:sz w:val="24"/>
          <w:szCs w:val="24"/>
        </w:rPr>
        <w:t xml:space="preserve">4.9. Положения срок, </w:t>
      </w:r>
      <w:r>
        <w:rPr>
          <w:b w:val="0"/>
          <w:sz w:val="24"/>
          <w:szCs w:val="24"/>
        </w:rPr>
        <w:t xml:space="preserve"> </w:t>
      </w:r>
      <w:r w:rsidR="009C58BE">
        <w:rPr>
          <w:b w:val="0"/>
          <w:sz w:val="24"/>
          <w:szCs w:val="24"/>
        </w:rPr>
        <w:t xml:space="preserve">Акт о результатах контроля подписывается </w:t>
      </w:r>
      <w:r w:rsidR="00E86DA3">
        <w:rPr>
          <w:b w:val="0"/>
          <w:sz w:val="24"/>
          <w:szCs w:val="24"/>
        </w:rPr>
        <w:t>К</w:t>
      </w:r>
      <w:r w:rsidR="009C58BE">
        <w:rPr>
          <w:b w:val="0"/>
          <w:sz w:val="24"/>
          <w:szCs w:val="24"/>
        </w:rPr>
        <w:t xml:space="preserve">онцедентом с указанием причин составления одностороннего акта. Указанный односторонний акт должен быть незамедлительно  предоставлен </w:t>
      </w:r>
      <w:r w:rsidR="00E86DA3">
        <w:rPr>
          <w:b w:val="0"/>
          <w:sz w:val="24"/>
          <w:szCs w:val="24"/>
        </w:rPr>
        <w:t>К</w:t>
      </w:r>
      <w:r w:rsidR="009C58BE">
        <w:rPr>
          <w:b w:val="0"/>
          <w:sz w:val="24"/>
          <w:szCs w:val="24"/>
        </w:rPr>
        <w:t xml:space="preserve">онцессионеру. </w:t>
      </w:r>
    </w:p>
    <w:p w:rsidR="002323CB" w:rsidRDefault="009951CA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4.12. Если </w:t>
      </w:r>
      <w:r w:rsidR="00E86DA3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онцессионер не направляет возражения на результаты проверки, проведенной </w:t>
      </w:r>
      <w:r w:rsidR="00E86DA3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онцедентом, он обязан устранить все нарушения, выявленные в результате проверки, в срок, не превышающий 30 (тридцать) рабочих дней с момента истечения срока, указанного в пункте </w:t>
      </w:r>
      <w:r w:rsidR="00E86DA3"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</w:rPr>
        <w:t xml:space="preserve">4.9. Положения, либо в иной, согласованный с </w:t>
      </w:r>
      <w:r w:rsidR="00E86DA3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онцедентом </w:t>
      </w:r>
      <w:r w:rsidR="00E86DA3">
        <w:rPr>
          <w:b w:val="0"/>
          <w:sz w:val="24"/>
          <w:szCs w:val="24"/>
        </w:rPr>
        <w:t>разумный срок. Е</w:t>
      </w:r>
      <w:r>
        <w:rPr>
          <w:b w:val="0"/>
          <w:sz w:val="24"/>
          <w:szCs w:val="24"/>
        </w:rPr>
        <w:t>сли из характера</w:t>
      </w:r>
      <w:r w:rsidR="002323CB">
        <w:rPr>
          <w:b w:val="0"/>
          <w:sz w:val="24"/>
          <w:szCs w:val="24"/>
        </w:rPr>
        <w:t xml:space="preserve"> выявленных нарушений следует, что  они не могут быть устранены в течение 30 (тридцати) рабочих дней</w:t>
      </w:r>
      <w:r w:rsidR="00E86DA3">
        <w:rPr>
          <w:b w:val="0"/>
          <w:sz w:val="24"/>
          <w:szCs w:val="24"/>
        </w:rPr>
        <w:t>,</w:t>
      </w:r>
      <w:r w:rsidR="002323CB">
        <w:rPr>
          <w:b w:val="0"/>
          <w:sz w:val="24"/>
          <w:szCs w:val="24"/>
        </w:rPr>
        <w:t xml:space="preserve"> </w:t>
      </w:r>
      <w:r w:rsidR="00E86DA3">
        <w:rPr>
          <w:b w:val="0"/>
          <w:sz w:val="24"/>
          <w:szCs w:val="24"/>
        </w:rPr>
        <w:t>К</w:t>
      </w:r>
      <w:r w:rsidR="002323CB">
        <w:rPr>
          <w:b w:val="0"/>
          <w:sz w:val="24"/>
          <w:szCs w:val="24"/>
        </w:rPr>
        <w:t xml:space="preserve">онцессионер обязан уведомить </w:t>
      </w:r>
      <w:r w:rsidR="00E86DA3">
        <w:rPr>
          <w:b w:val="0"/>
          <w:sz w:val="24"/>
          <w:szCs w:val="24"/>
        </w:rPr>
        <w:t>К</w:t>
      </w:r>
      <w:r w:rsidR="002323CB">
        <w:rPr>
          <w:b w:val="0"/>
          <w:sz w:val="24"/>
          <w:szCs w:val="24"/>
        </w:rPr>
        <w:t>онцедента об окончании работ по устранению нарушений.</w:t>
      </w:r>
    </w:p>
    <w:p w:rsidR="004A7E9C" w:rsidRDefault="002323C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4.13. Если причиной несоответствий, указанных в пункте 4.8. Положения, является действие (бездействие)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онцедента, включая просрочку исполнения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онцедентом обязательств по Концессионному соглашению, либо обстоятельства непреодолимой силы, либо особые обстоятельства, </w:t>
      </w:r>
      <w:r w:rsidR="00DA570C">
        <w:rPr>
          <w:b w:val="0"/>
          <w:sz w:val="24"/>
          <w:szCs w:val="24"/>
        </w:rPr>
        <w:t>предусмотренные</w:t>
      </w:r>
      <w:r>
        <w:rPr>
          <w:b w:val="0"/>
          <w:sz w:val="24"/>
          <w:szCs w:val="24"/>
        </w:rPr>
        <w:t xml:space="preserve"> Концессионным соглашением,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онцессионер не несет ответственности за нарушение обязательств по Концессионному соглашению в части, в которой указанные нарушения обусловлены действием (бездействием)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онцедента, обстоятельствами непреодолимой силы, либо особыми обстоятельствами, за исключением особых обстоятельств по вине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онцессионера</w:t>
      </w:r>
      <w:r w:rsidR="00DA570C">
        <w:rPr>
          <w:b w:val="0"/>
          <w:sz w:val="24"/>
          <w:szCs w:val="24"/>
        </w:rPr>
        <w:t xml:space="preserve"> согласно Концессионному соглашению.</w:t>
      </w:r>
    </w:p>
    <w:p w:rsidR="004A7E9C" w:rsidRDefault="004A7E9C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4.14. Концедент и </w:t>
      </w:r>
      <w:r w:rsidR="00DA570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онцессионер в течение 10 (десяти) рабочих дней со дня подписания Акта о результатах контроля подписывают двусторонный акт устранени</w:t>
      </w:r>
      <w:r w:rsidR="00DA570C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выявленных несоответствий, ук</w:t>
      </w:r>
      <w:r w:rsidR="00DA570C">
        <w:rPr>
          <w:b w:val="0"/>
          <w:sz w:val="24"/>
          <w:szCs w:val="24"/>
        </w:rPr>
        <w:t xml:space="preserve">азанных в пункте 4.8. Положения, содержащий мероприятия по их устранению. </w:t>
      </w:r>
    </w:p>
    <w:p w:rsidR="00A27522" w:rsidRDefault="004A7E9C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4.15. Последующие действия </w:t>
      </w:r>
      <w:r w:rsidR="006F768D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онцедента, осуществляемые в целях контроля выполнения мероприятий по устранению выявленных несоответствий осу</w:t>
      </w:r>
      <w:r w:rsidR="00805EF9">
        <w:rPr>
          <w:b w:val="0"/>
          <w:sz w:val="24"/>
          <w:szCs w:val="24"/>
        </w:rPr>
        <w:t xml:space="preserve">ществляются с учетом положений </w:t>
      </w:r>
      <w:r>
        <w:rPr>
          <w:b w:val="0"/>
          <w:sz w:val="24"/>
          <w:szCs w:val="24"/>
        </w:rPr>
        <w:t xml:space="preserve">в последнем подписанном </w:t>
      </w:r>
      <w:r w:rsidR="00805EF9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кте устранения выявленных несоответствий.   </w:t>
      </w:r>
      <w:r w:rsidR="002323CB">
        <w:rPr>
          <w:b w:val="0"/>
          <w:sz w:val="24"/>
          <w:szCs w:val="24"/>
        </w:rPr>
        <w:t xml:space="preserve">    </w:t>
      </w:r>
    </w:p>
    <w:p w:rsidR="009951CA" w:rsidRDefault="00A27522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4.16. Акт о результатах контроля подлежит размещению </w:t>
      </w:r>
      <w:r w:rsidR="006F768D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онцедентом в течение 5 (пяти) рабочих дней со дня составления указанного акта на официальном сайте </w:t>
      </w:r>
      <w:r w:rsidR="009951CA">
        <w:rPr>
          <w:b w:val="0"/>
          <w:sz w:val="24"/>
          <w:szCs w:val="24"/>
        </w:rPr>
        <w:t xml:space="preserve"> </w:t>
      </w:r>
      <w:r w:rsidRPr="00A27522">
        <w:rPr>
          <w:rFonts w:eastAsia="Calibri"/>
          <w:b w:val="0"/>
          <w:sz w:val="24"/>
          <w:szCs w:val="24"/>
        </w:rPr>
        <w:t xml:space="preserve">администрации в сети Интернет по адресу: </w:t>
      </w:r>
      <w:r w:rsidRPr="00A27522">
        <w:rPr>
          <w:rFonts w:eastAsia="Calibri"/>
          <w:b w:val="0"/>
          <w:sz w:val="24"/>
          <w:szCs w:val="24"/>
          <w:lang w:val="en-US"/>
        </w:rPr>
        <w:t>sergiev</w:t>
      </w:r>
      <w:r w:rsidRPr="00A27522">
        <w:rPr>
          <w:rFonts w:eastAsia="Calibri"/>
          <w:b w:val="0"/>
          <w:sz w:val="24"/>
          <w:szCs w:val="24"/>
        </w:rPr>
        <w:t>-</w:t>
      </w:r>
      <w:r w:rsidRPr="00A27522">
        <w:rPr>
          <w:rFonts w:eastAsia="Calibri"/>
          <w:b w:val="0"/>
          <w:sz w:val="24"/>
          <w:szCs w:val="24"/>
          <w:lang w:val="en-US"/>
        </w:rPr>
        <w:t>reg</w:t>
      </w:r>
      <w:r w:rsidRPr="00A27522">
        <w:rPr>
          <w:rFonts w:eastAsia="Calibri"/>
          <w:b w:val="0"/>
          <w:sz w:val="24"/>
          <w:szCs w:val="24"/>
        </w:rPr>
        <w:t>.</w:t>
      </w:r>
      <w:r w:rsidRPr="00A27522">
        <w:rPr>
          <w:rFonts w:eastAsia="Calibri"/>
          <w:b w:val="0"/>
          <w:sz w:val="24"/>
          <w:szCs w:val="24"/>
          <w:lang w:val="en-US"/>
        </w:rPr>
        <w:t>ru</w:t>
      </w:r>
      <w:r w:rsidRPr="00A27522">
        <w:rPr>
          <w:b w:val="0"/>
          <w:sz w:val="24"/>
          <w:szCs w:val="24"/>
        </w:rPr>
        <w:t>.</w:t>
      </w:r>
    </w:p>
    <w:p w:rsidR="00DE1F9B" w:rsidRDefault="00D95DDF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4.17. Доступ к указанному акту обеспечивается в течение срока действия Концессионного соглашения и после дня окончания его срока действия в течение 3 (трех) лет.</w:t>
      </w:r>
    </w:p>
    <w:p w:rsidR="00C70497" w:rsidRDefault="00D95DDF" w:rsidP="00DA570C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4.18. Акт о результатах контроля не размещается в сети Интернет, в случае если сведения об объекте соглашения, ином имуществе составляют </w:t>
      </w:r>
      <w:r w:rsidR="00D276AD">
        <w:rPr>
          <w:b w:val="0"/>
          <w:sz w:val="24"/>
          <w:szCs w:val="24"/>
        </w:rPr>
        <w:t>государственную</w:t>
      </w:r>
      <w:r w:rsidR="00DA570C">
        <w:rPr>
          <w:b w:val="0"/>
          <w:sz w:val="24"/>
          <w:szCs w:val="24"/>
        </w:rPr>
        <w:t xml:space="preserve"> и иную охраняемую законом тайну.</w:t>
      </w:r>
    </w:p>
    <w:p w:rsidR="00343A6B" w:rsidRPr="00DA6FFF" w:rsidRDefault="00343A6B" w:rsidP="00272AB6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sectPr w:rsidR="00AE6C04" w:rsidSect="007368C7">
      <w:headerReference w:type="default" r:id="rId6"/>
      <w:type w:val="continuous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BC" w:rsidRDefault="005817BC" w:rsidP="007368C7">
      <w:r>
        <w:separator/>
      </w:r>
    </w:p>
  </w:endnote>
  <w:endnote w:type="continuationSeparator" w:id="0">
    <w:p w:rsidR="005817BC" w:rsidRDefault="005817BC" w:rsidP="0073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BC" w:rsidRDefault="005817BC" w:rsidP="007368C7">
      <w:r>
        <w:separator/>
      </w:r>
    </w:p>
  </w:footnote>
  <w:footnote w:type="continuationSeparator" w:id="0">
    <w:p w:rsidR="005817BC" w:rsidRDefault="005817BC" w:rsidP="0073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703911"/>
      <w:docPartObj>
        <w:docPartGallery w:val="Page Numbers (Top of Page)"/>
        <w:docPartUnique/>
      </w:docPartObj>
    </w:sdtPr>
    <w:sdtEndPr/>
    <w:sdtContent>
      <w:p w:rsidR="002323CB" w:rsidRDefault="002323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7E">
          <w:rPr>
            <w:noProof/>
          </w:rPr>
          <w:t>5</w:t>
        </w:r>
        <w:r>
          <w:fldChar w:fldCharType="end"/>
        </w:r>
      </w:p>
    </w:sdtContent>
  </w:sdt>
  <w:p w:rsidR="002323CB" w:rsidRDefault="002323C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54"/>
    <w:rsid w:val="00002B28"/>
    <w:rsid w:val="00007615"/>
    <w:rsid w:val="00016E7D"/>
    <w:rsid w:val="00043A39"/>
    <w:rsid w:val="00066A16"/>
    <w:rsid w:val="000917D6"/>
    <w:rsid w:val="0009464B"/>
    <w:rsid w:val="00096F6C"/>
    <w:rsid w:val="000A2DD4"/>
    <w:rsid w:val="000C21A6"/>
    <w:rsid w:val="000C6D33"/>
    <w:rsid w:val="000C7CA6"/>
    <w:rsid w:val="000D5868"/>
    <w:rsid w:val="000E611F"/>
    <w:rsid w:val="000E6B8F"/>
    <w:rsid w:val="000F5611"/>
    <w:rsid w:val="001016A7"/>
    <w:rsid w:val="00102D37"/>
    <w:rsid w:val="0010613A"/>
    <w:rsid w:val="001124BD"/>
    <w:rsid w:val="00124AF8"/>
    <w:rsid w:val="00137D0A"/>
    <w:rsid w:val="0016612C"/>
    <w:rsid w:val="00190D34"/>
    <w:rsid w:val="00196FAA"/>
    <w:rsid w:val="001D283F"/>
    <w:rsid w:val="001E10F2"/>
    <w:rsid w:val="00204C26"/>
    <w:rsid w:val="00206E53"/>
    <w:rsid w:val="002179A2"/>
    <w:rsid w:val="00224D8F"/>
    <w:rsid w:val="00225F19"/>
    <w:rsid w:val="002323CB"/>
    <w:rsid w:val="00272749"/>
    <w:rsid w:val="00272AB6"/>
    <w:rsid w:val="00276E40"/>
    <w:rsid w:val="00290BF8"/>
    <w:rsid w:val="002A3930"/>
    <w:rsid w:val="002B435B"/>
    <w:rsid w:val="002C2F01"/>
    <w:rsid w:val="002F4B67"/>
    <w:rsid w:val="00307220"/>
    <w:rsid w:val="0032367F"/>
    <w:rsid w:val="00334055"/>
    <w:rsid w:val="0034273A"/>
    <w:rsid w:val="00343A6B"/>
    <w:rsid w:val="00360552"/>
    <w:rsid w:val="00367E07"/>
    <w:rsid w:val="00376D44"/>
    <w:rsid w:val="003878BF"/>
    <w:rsid w:val="003A1C75"/>
    <w:rsid w:val="003A70B3"/>
    <w:rsid w:val="003B5043"/>
    <w:rsid w:val="003E2948"/>
    <w:rsid w:val="00405D9E"/>
    <w:rsid w:val="00407085"/>
    <w:rsid w:val="00412464"/>
    <w:rsid w:val="0042098A"/>
    <w:rsid w:val="00426252"/>
    <w:rsid w:val="00427F08"/>
    <w:rsid w:val="00435AFF"/>
    <w:rsid w:val="00445DD5"/>
    <w:rsid w:val="00455E0E"/>
    <w:rsid w:val="00466712"/>
    <w:rsid w:val="004751C7"/>
    <w:rsid w:val="00480C97"/>
    <w:rsid w:val="00483406"/>
    <w:rsid w:val="00486D82"/>
    <w:rsid w:val="004911FA"/>
    <w:rsid w:val="004934D0"/>
    <w:rsid w:val="004A6B20"/>
    <w:rsid w:val="004A7E9C"/>
    <w:rsid w:val="004B0440"/>
    <w:rsid w:val="004C6F5A"/>
    <w:rsid w:val="004D1A9E"/>
    <w:rsid w:val="004E5E89"/>
    <w:rsid w:val="004E686D"/>
    <w:rsid w:val="004F014C"/>
    <w:rsid w:val="004F177C"/>
    <w:rsid w:val="004F3428"/>
    <w:rsid w:val="004F4431"/>
    <w:rsid w:val="00503590"/>
    <w:rsid w:val="00542B9E"/>
    <w:rsid w:val="0055128F"/>
    <w:rsid w:val="00554812"/>
    <w:rsid w:val="005715D3"/>
    <w:rsid w:val="005817BC"/>
    <w:rsid w:val="0059516F"/>
    <w:rsid w:val="00597957"/>
    <w:rsid w:val="00597A5B"/>
    <w:rsid w:val="005B4D16"/>
    <w:rsid w:val="005D6911"/>
    <w:rsid w:val="005D7B59"/>
    <w:rsid w:val="005F2CF1"/>
    <w:rsid w:val="00613543"/>
    <w:rsid w:val="00614AE9"/>
    <w:rsid w:val="00617F65"/>
    <w:rsid w:val="00660D96"/>
    <w:rsid w:val="00660F77"/>
    <w:rsid w:val="0067255E"/>
    <w:rsid w:val="0069270F"/>
    <w:rsid w:val="006A1E4F"/>
    <w:rsid w:val="006D017A"/>
    <w:rsid w:val="006E59BA"/>
    <w:rsid w:val="006F768D"/>
    <w:rsid w:val="00702FEB"/>
    <w:rsid w:val="0070645B"/>
    <w:rsid w:val="00720D03"/>
    <w:rsid w:val="00732735"/>
    <w:rsid w:val="00732C61"/>
    <w:rsid w:val="00735801"/>
    <w:rsid w:val="007368C7"/>
    <w:rsid w:val="0075769A"/>
    <w:rsid w:val="00777311"/>
    <w:rsid w:val="0078108C"/>
    <w:rsid w:val="00785250"/>
    <w:rsid w:val="007A23F3"/>
    <w:rsid w:val="007A51DA"/>
    <w:rsid w:val="007B1EEA"/>
    <w:rsid w:val="007B7945"/>
    <w:rsid w:val="00803408"/>
    <w:rsid w:val="00805EF9"/>
    <w:rsid w:val="00833ACD"/>
    <w:rsid w:val="00844123"/>
    <w:rsid w:val="0085047E"/>
    <w:rsid w:val="00855F64"/>
    <w:rsid w:val="00861670"/>
    <w:rsid w:val="00870CE8"/>
    <w:rsid w:val="00875446"/>
    <w:rsid w:val="00891367"/>
    <w:rsid w:val="008B0BC7"/>
    <w:rsid w:val="008B1318"/>
    <w:rsid w:val="008B4E5F"/>
    <w:rsid w:val="008B7FBE"/>
    <w:rsid w:val="008C132A"/>
    <w:rsid w:val="008D1EBD"/>
    <w:rsid w:val="008E29BA"/>
    <w:rsid w:val="008F647A"/>
    <w:rsid w:val="00901394"/>
    <w:rsid w:val="009151DF"/>
    <w:rsid w:val="00916925"/>
    <w:rsid w:val="00916A3F"/>
    <w:rsid w:val="00932691"/>
    <w:rsid w:val="00935CAF"/>
    <w:rsid w:val="00937F12"/>
    <w:rsid w:val="0094689E"/>
    <w:rsid w:val="00962E31"/>
    <w:rsid w:val="00993BBE"/>
    <w:rsid w:val="009951CA"/>
    <w:rsid w:val="009A108C"/>
    <w:rsid w:val="009A6933"/>
    <w:rsid w:val="009B675B"/>
    <w:rsid w:val="009C49AB"/>
    <w:rsid w:val="009C58BE"/>
    <w:rsid w:val="009C682C"/>
    <w:rsid w:val="00A02A7D"/>
    <w:rsid w:val="00A04ED1"/>
    <w:rsid w:val="00A105FD"/>
    <w:rsid w:val="00A14607"/>
    <w:rsid w:val="00A2530A"/>
    <w:rsid w:val="00A27522"/>
    <w:rsid w:val="00A35AAD"/>
    <w:rsid w:val="00A37190"/>
    <w:rsid w:val="00A55554"/>
    <w:rsid w:val="00A604DA"/>
    <w:rsid w:val="00A64012"/>
    <w:rsid w:val="00A84C70"/>
    <w:rsid w:val="00A8500E"/>
    <w:rsid w:val="00AB5AFC"/>
    <w:rsid w:val="00AC10A1"/>
    <w:rsid w:val="00AC7558"/>
    <w:rsid w:val="00AE6C04"/>
    <w:rsid w:val="00B2381F"/>
    <w:rsid w:val="00B24959"/>
    <w:rsid w:val="00B325BC"/>
    <w:rsid w:val="00B347FE"/>
    <w:rsid w:val="00B42D7A"/>
    <w:rsid w:val="00B45B08"/>
    <w:rsid w:val="00B501AA"/>
    <w:rsid w:val="00B5629A"/>
    <w:rsid w:val="00B65B88"/>
    <w:rsid w:val="00B7201E"/>
    <w:rsid w:val="00B8294D"/>
    <w:rsid w:val="00B83ED4"/>
    <w:rsid w:val="00B85112"/>
    <w:rsid w:val="00B92B2E"/>
    <w:rsid w:val="00B934BF"/>
    <w:rsid w:val="00BA5B08"/>
    <w:rsid w:val="00BB721B"/>
    <w:rsid w:val="00BD19C0"/>
    <w:rsid w:val="00BD24DE"/>
    <w:rsid w:val="00BD6135"/>
    <w:rsid w:val="00BD78E8"/>
    <w:rsid w:val="00C42C95"/>
    <w:rsid w:val="00C45C01"/>
    <w:rsid w:val="00C47663"/>
    <w:rsid w:val="00C50460"/>
    <w:rsid w:val="00C50D7E"/>
    <w:rsid w:val="00C52372"/>
    <w:rsid w:val="00C5703C"/>
    <w:rsid w:val="00C63464"/>
    <w:rsid w:val="00C63781"/>
    <w:rsid w:val="00C70497"/>
    <w:rsid w:val="00C86C93"/>
    <w:rsid w:val="00C87148"/>
    <w:rsid w:val="00C91867"/>
    <w:rsid w:val="00C92113"/>
    <w:rsid w:val="00CD28ED"/>
    <w:rsid w:val="00CD7CA1"/>
    <w:rsid w:val="00CF7928"/>
    <w:rsid w:val="00D01320"/>
    <w:rsid w:val="00D160BA"/>
    <w:rsid w:val="00D276AD"/>
    <w:rsid w:val="00D47AE5"/>
    <w:rsid w:val="00D508BE"/>
    <w:rsid w:val="00D61F26"/>
    <w:rsid w:val="00D72452"/>
    <w:rsid w:val="00D73F70"/>
    <w:rsid w:val="00D95DDF"/>
    <w:rsid w:val="00D9754B"/>
    <w:rsid w:val="00D97996"/>
    <w:rsid w:val="00D97DB5"/>
    <w:rsid w:val="00DA570C"/>
    <w:rsid w:val="00DA6FFF"/>
    <w:rsid w:val="00DC2955"/>
    <w:rsid w:val="00DC601A"/>
    <w:rsid w:val="00DC7232"/>
    <w:rsid w:val="00DE091B"/>
    <w:rsid w:val="00DE1F9B"/>
    <w:rsid w:val="00E12D99"/>
    <w:rsid w:val="00E1612D"/>
    <w:rsid w:val="00E3403F"/>
    <w:rsid w:val="00E53AF0"/>
    <w:rsid w:val="00E66D06"/>
    <w:rsid w:val="00E86C67"/>
    <w:rsid w:val="00E86DA3"/>
    <w:rsid w:val="00E90891"/>
    <w:rsid w:val="00E90DA5"/>
    <w:rsid w:val="00EA7D7D"/>
    <w:rsid w:val="00EB01E2"/>
    <w:rsid w:val="00ED1271"/>
    <w:rsid w:val="00ED6138"/>
    <w:rsid w:val="00EF0278"/>
    <w:rsid w:val="00EF523B"/>
    <w:rsid w:val="00F015DA"/>
    <w:rsid w:val="00F23CB1"/>
    <w:rsid w:val="00F259C3"/>
    <w:rsid w:val="00F41371"/>
    <w:rsid w:val="00F43370"/>
    <w:rsid w:val="00F53B96"/>
    <w:rsid w:val="00F61B90"/>
    <w:rsid w:val="00FB74D4"/>
    <w:rsid w:val="00FF532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716E8-681A-43A2-AFAF-E2F2617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4B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CE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870C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Title"/>
    <w:basedOn w:val="a"/>
    <w:link w:val="a6"/>
    <w:qFormat/>
    <w:rsid w:val="00870CE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870CE8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61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61F26"/>
    <w:rPr>
      <w:rFonts w:ascii="Courier New" w:eastAsia="Times New Roman" w:hAnsi="Courier New" w:cs="Courier New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4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24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b">
    <w:name w:val="Table Grid"/>
    <w:basedOn w:val="a1"/>
    <w:uiPriority w:val="99"/>
    <w:rsid w:val="0078108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E6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AE6C04"/>
    <w:pPr>
      <w:spacing w:before="100" w:beforeAutospacing="1" w:after="100" w:afterAutospacing="1"/>
    </w:pPr>
    <w:rPr>
      <w:rFonts w:ascii="Times" w:hAnsi="Times"/>
    </w:rPr>
  </w:style>
  <w:style w:type="character" w:customStyle="1" w:styleId="30">
    <w:name w:val="Заголовок 3 Знак"/>
    <w:basedOn w:val="a0"/>
    <w:link w:val="3"/>
    <w:uiPriority w:val="9"/>
    <w:semiHidden/>
    <w:rsid w:val="00AE6C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Ольга Александровна</dc:creator>
  <cp:lastModifiedBy>Danica</cp:lastModifiedBy>
  <cp:revision>2</cp:revision>
  <cp:lastPrinted>2023-08-16T07:27:00Z</cp:lastPrinted>
  <dcterms:created xsi:type="dcterms:W3CDTF">2023-09-13T11:30:00Z</dcterms:created>
  <dcterms:modified xsi:type="dcterms:W3CDTF">2023-09-13T11:30:00Z</dcterms:modified>
</cp:coreProperties>
</file>