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1C279" w14:textId="77777777" w:rsidR="00B82315" w:rsidRDefault="00B82315" w:rsidP="00B82315">
      <w:pPr>
        <w:spacing w:after="0" w:line="240" w:lineRule="auto"/>
        <w:rPr>
          <w:rFonts w:ascii="Times New Roman" w:eastAsia="Times New Roman" w:hAnsi="Times New Roman" w:cs="Times New Roman"/>
          <w:b/>
          <w:bCs/>
          <w:sz w:val="24"/>
          <w:szCs w:val="24"/>
          <w:lang w:eastAsia="ru-RU"/>
        </w:rPr>
      </w:pPr>
      <w:bookmarkStart w:id="0" w:name="_GoBack"/>
      <w:bookmarkEnd w:id="0"/>
    </w:p>
    <w:p w14:paraId="05E9BACF" w14:textId="6453AE6A" w:rsidR="00B82315" w:rsidRPr="00566F12" w:rsidRDefault="001F6E89" w:rsidP="00EF3408">
      <w:pPr>
        <w:spacing w:after="0" w:line="240" w:lineRule="auto"/>
        <w:jc w:val="center"/>
        <w:rPr>
          <w:rFonts w:ascii="Arial" w:eastAsia="Times New Roman" w:hAnsi="Arial" w:cs="Arial"/>
          <w:b/>
          <w:bCs/>
          <w:sz w:val="24"/>
          <w:szCs w:val="24"/>
          <w:lang w:eastAsia="ru-RU"/>
        </w:rPr>
      </w:pPr>
      <w:r w:rsidRPr="00566F12">
        <w:rPr>
          <w:rFonts w:ascii="Arial" w:eastAsia="Times New Roman" w:hAnsi="Arial" w:cs="Arial"/>
          <w:b/>
          <w:bCs/>
          <w:sz w:val="24"/>
          <w:szCs w:val="24"/>
          <w:lang w:eastAsia="ru-RU"/>
        </w:rPr>
        <w:t>Информация о рассмотрении замечаний и предложений, полученных в ходе общественных обсуждений по объекту государственной экологической экспертизы: проектная документация по реконструкции «Комплекса по обработке и размещению твердых коммунальных отходов на территории Сергиево-Посадского муниципального района Московской области» со строительством дополнительных мощностей по обработке и утилизации твердых коммунальных отходов»</w:t>
      </w:r>
    </w:p>
    <w:p w14:paraId="0D6CA9B3" w14:textId="1CB6EE34" w:rsidR="00B82315" w:rsidRDefault="00B82315" w:rsidP="001F6E89">
      <w:pPr>
        <w:spacing w:after="0" w:line="240" w:lineRule="auto"/>
        <w:jc w:val="center"/>
        <w:rPr>
          <w:rFonts w:ascii="Times New Roman" w:eastAsia="Times New Roman" w:hAnsi="Times New Roman" w:cs="Times New Roman"/>
          <w:b/>
          <w:bCs/>
          <w:sz w:val="24"/>
          <w:szCs w:val="24"/>
          <w:lang w:eastAsia="ru-RU"/>
        </w:rPr>
      </w:pPr>
    </w:p>
    <w:tbl>
      <w:tblPr>
        <w:tblStyle w:val="a5"/>
        <w:tblW w:w="15831" w:type="dxa"/>
        <w:jc w:val="center"/>
        <w:tblLayout w:type="fixed"/>
        <w:tblLook w:val="04A0" w:firstRow="1" w:lastRow="0" w:firstColumn="1" w:lastColumn="0" w:noHBand="0" w:noVBand="1"/>
      </w:tblPr>
      <w:tblGrid>
        <w:gridCol w:w="566"/>
        <w:gridCol w:w="5810"/>
        <w:gridCol w:w="5385"/>
        <w:gridCol w:w="4070"/>
      </w:tblGrid>
      <w:tr w:rsidR="00975232" w14:paraId="7E55685E" w14:textId="77777777" w:rsidTr="008870D0">
        <w:trPr>
          <w:jc w:val="center"/>
        </w:trPr>
        <w:tc>
          <w:tcPr>
            <w:tcW w:w="566" w:type="dxa"/>
            <w:vAlign w:val="center"/>
          </w:tcPr>
          <w:p w14:paraId="4E3CA593" w14:textId="560F6ED7" w:rsidR="00975232" w:rsidRDefault="00975232" w:rsidP="006E70E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5810" w:type="dxa"/>
            <w:vAlign w:val="center"/>
          </w:tcPr>
          <w:p w14:paraId="7ED5562A" w14:textId="44F09B34" w:rsidR="00975232" w:rsidRDefault="00975232" w:rsidP="006E70E2">
            <w:pPr>
              <w:jc w:val="center"/>
              <w:rPr>
                <w:rFonts w:ascii="Times New Roman" w:eastAsia="Times New Roman" w:hAnsi="Times New Roman" w:cs="Times New Roman"/>
                <w:b/>
                <w:bCs/>
                <w:sz w:val="24"/>
                <w:szCs w:val="24"/>
                <w:lang w:eastAsia="ru-RU"/>
              </w:rPr>
            </w:pPr>
            <w:r w:rsidRPr="006E70E2">
              <w:rPr>
                <w:rFonts w:ascii="Arial" w:eastAsia="Times New Roman" w:hAnsi="Arial" w:cs="Arial"/>
                <w:b/>
                <w:bCs/>
                <w:sz w:val="20"/>
                <w:szCs w:val="20"/>
                <w:lang w:eastAsia="ru-RU"/>
              </w:rPr>
              <w:t>Автор</w:t>
            </w:r>
          </w:p>
        </w:tc>
        <w:tc>
          <w:tcPr>
            <w:tcW w:w="5385" w:type="dxa"/>
            <w:vAlign w:val="center"/>
          </w:tcPr>
          <w:p w14:paraId="595772E8" w14:textId="5183B6A1" w:rsidR="00975232" w:rsidRDefault="00975232" w:rsidP="006E70E2">
            <w:pPr>
              <w:jc w:val="center"/>
              <w:rPr>
                <w:rFonts w:ascii="Times New Roman" w:eastAsia="Times New Roman" w:hAnsi="Times New Roman" w:cs="Times New Roman"/>
                <w:b/>
                <w:bCs/>
                <w:sz w:val="24"/>
                <w:szCs w:val="24"/>
                <w:lang w:eastAsia="ru-RU"/>
              </w:rPr>
            </w:pPr>
            <w:r w:rsidRPr="006E70E2">
              <w:rPr>
                <w:rFonts w:ascii="Arial" w:eastAsia="Times New Roman" w:hAnsi="Arial" w:cs="Arial"/>
                <w:b/>
                <w:bCs/>
                <w:sz w:val="20"/>
                <w:szCs w:val="20"/>
                <w:lang w:eastAsia="ru-RU"/>
              </w:rPr>
              <w:t>Содержание замечания и предложения</w:t>
            </w:r>
          </w:p>
        </w:tc>
        <w:tc>
          <w:tcPr>
            <w:tcW w:w="4070" w:type="dxa"/>
            <w:vAlign w:val="center"/>
          </w:tcPr>
          <w:p w14:paraId="0AE00C9F" w14:textId="45023014" w:rsidR="00975232" w:rsidRDefault="00975232" w:rsidP="006E70E2">
            <w:pPr>
              <w:jc w:val="center"/>
              <w:rPr>
                <w:rFonts w:ascii="Times New Roman" w:eastAsia="Times New Roman" w:hAnsi="Times New Roman" w:cs="Times New Roman"/>
                <w:b/>
                <w:bCs/>
                <w:sz w:val="24"/>
                <w:szCs w:val="24"/>
                <w:lang w:eastAsia="ru-RU"/>
              </w:rPr>
            </w:pPr>
            <w:r w:rsidRPr="006E70E2">
              <w:rPr>
                <w:rFonts w:ascii="Arial" w:eastAsia="Times New Roman" w:hAnsi="Arial" w:cs="Arial"/>
                <w:b/>
                <w:bCs/>
                <w:sz w:val="20"/>
                <w:szCs w:val="20"/>
                <w:lang w:eastAsia="ru-RU"/>
              </w:rPr>
              <w:t>Обоснованный ответ заказчика (исполнителя) о принятии (учёте) или мотивированном отклонении с указанием номеров разделов объекта общественных обсуждений</w:t>
            </w:r>
          </w:p>
        </w:tc>
      </w:tr>
      <w:tr w:rsidR="00025A52" w14:paraId="076B1E61" w14:textId="77777777" w:rsidTr="008870D0">
        <w:trPr>
          <w:jc w:val="center"/>
        </w:trPr>
        <w:tc>
          <w:tcPr>
            <w:tcW w:w="566" w:type="dxa"/>
            <w:vMerge w:val="restart"/>
            <w:vAlign w:val="center"/>
          </w:tcPr>
          <w:p w14:paraId="3DF24262" w14:textId="75FC3889" w:rsidR="00025A52" w:rsidRPr="00B05ADB" w:rsidRDefault="00025A52" w:rsidP="006E70E2">
            <w:pPr>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5810" w:type="dxa"/>
            <w:vMerge w:val="restart"/>
            <w:vAlign w:val="center"/>
          </w:tcPr>
          <w:p w14:paraId="2E5D14BC" w14:textId="3BACECA0" w:rsidR="00025A52" w:rsidRPr="00B05ADB" w:rsidRDefault="00025A52" w:rsidP="005F2DAB">
            <w:pPr>
              <w:jc w:val="center"/>
              <w:rPr>
                <w:rFonts w:ascii="Arial" w:eastAsia="Times New Roman" w:hAnsi="Arial" w:cs="Arial"/>
                <w:sz w:val="20"/>
                <w:szCs w:val="20"/>
                <w:lang w:eastAsia="ru-RU"/>
              </w:rPr>
            </w:pPr>
            <w:r w:rsidRPr="00B05ADB">
              <w:rPr>
                <w:rFonts w:ascii="Arial" w:eastAsia="Times New Roman" w:hAnsi="Arial" w:cs="Arial"/>
                <w:sz w:val="20"/>
                <w:szCs w:val="20"/>
                <w:lang w:eastAsia="ru-RU"/>
              </w:rPr>
              <w:t>Бахтина Марина Ивановна</w:t>
            </w:r>
          </w:p>
        </w:tc>
        <w:tc>
          <w:tcPr>
            <w:tcW w:w="5385" w:type="dxa"/>
            <w:vAlign w:val="center"/>
          </w:tcPr>
          <w:p w14:paraId="43F13C59" w14:textId="1674046F" w:rsidR="00025A52" w:rsidRPr="00B05ADB" w:rsidRDefault="00025A52" w:rsidP="00B05ADB">
            <w:pPr>
              <w:ind w:firstLine="171"/>
              <w:rPr>
                <w:rFonts w:ascii="Arial" w:eastAsia="Times New Roman" w:hAnsi="Arial" w:cs="Arial"/>
                <w:sz w:val="20"/>
                <w:szCs w:val="20"/>
                <w:lang w:eastAsia="ru-RU"/>
              </w:rPr>
            </w:pPr>
            <w:r w:rsidRPr="00B05ADB">
              <w:rPr>
                <w:rFonts w:ascii="Arial" w:eastAsia="Times New Roman" w:hAnsi="Arial" w:cs="Arial"/>
                <w:sz w:val="20"/>
                <w:szCs w:val="20"/>
                <w:lang w:eastAsia="ru-RU"/>
              </w:rPr>
              <w:t xml:space="preserve">Предложения и замечания по </w:t>
            </w:r>
            <w:proofErr w:type="spellStart"/>
            <w:r w:rsidRPr="00B05ADB">
              <w:rPr>
                <w:rFonts w:ascii="Arial" w:eastAsia="Times New Roman" w:hAnsi="Arial" w:cs="Arial"/>
                <w:sz w:val="20"/>
                <w:szCs w:val="20"/>
                <w:lang w:eastAsia="ru-RU"/>
              </w:rPr>
              <w:t>проектн</w:t>
            </w:r>
            <w:proofErr w:type="spellEnd"/>
            <w:r w:rsidRPr="00B05ADB">
              <w:rPr>
                <w:rFonts w:ascii="Arial" w:eastAsia="Times New Roman" w:hAnsi="Arial" w:cs="Arial"/>
                <w:sz w:val="20"/>
                <w:szCs w:val="20"/>
                <w:lang w:eastAsia="ru-RU"/>
              </w:rPr>
              <w:t xml:space="preserve">. </w:t>
            </w:r>
            <w:r>
              <w:rPr>
                <w:rFonts w:ascii="Arial" w:eastAsia="Times New Roman" w:hAnsi="Arial" w:cs="Arial"/>
                <w:sz w:val="20"/>
                <w:szCs w:val="20"/>
                <w:lang w:eastAsia="ru-RU"/>
              </w:rPr>
              <w:t>д</w:t>
            </w:r>
            <w:r w:rsidRPr="00B05ADB">
              <w:rPr>
                <w:rFonts w:ascii="Arial" w:eastAsia="Times New Roman" w:hAnsi="Arial" w:cs="Arial"/>
                <w:sz w:val="20"/>
                <w:szCs w:val="20"/>
                <w:lang w:eastAsia="ru-RU"/>
              </w:rPr>
              <w:t>окументации в приложении на 10 листах.</w:t>
            </w:r>
          </w:p>
        </w:tc>
        <w:tc>
          <w:tcPr>
            <w:tcW w:w="4070" w:type="dxa"/>
            <w:vAlign w:val="center"/>
          </w:tcPr>
          <w:p w14:paraId="18A50A2F" w14:textId="5E15A379" w:rsidR="00025A52" w:rsidRPr="00B05ADB" w:rsidRDefault="00025A52" w:rsidP="00EF3408">
            <w:pPr>
              <w:ind w:firstLine="171"/>
              <w:rPr>
                <w:rFonts w:ascii="Arial" w:eastAsia="Times New Roman" w:hAnsi="Arial" w:cs="Arial"/>
                <w:sz w:val="20"/>
                <w:szCs w:val="20"/>
                <w:lang w:eastAsia="ru-RU"/>
              </w:rPr>
            </w:pPr>
            <w:r>
              <w:rPr>
                <w:rFonts w:ascii="Arial" w:eastAsia="Times New Roman" w:hAnsi="Arial" w:cs="Arial"/>
                <w:sz w:val="20"/>
                <w:szCs w:val="20"/>
                <w:lang w:eastAsia="ru-RU"/>
              </w:rPr>
              <w:t>Ответы на замечания и предложения приведены в приложении 1.</w:t>
            </w:r>
          </w:p>
        </w:tc>
      </w:tr>
      <w:tr w:rsidR="00025A52" w14:paraId="007E25DD" w14:textId="77777777" w:rsidTr="008870D0">
        <w:trPr>
          <w:jc w:val="center"/>
        </w:trPr>
        <w:tc>
          <w:tcPr>
            <w:tcW w:w="566" w:type="dxa"/>
            <w:vMerge/>
            <w:vAlign w:val="center"/>
          </w:tcPr>
          <w:p w14:paraId="3379349F" w14:textId="240392DE" w:rsidR="00025A52" w:rsidRPr="00B05ADB" w:rsidRDefault="00025A52" w:rsidP="006E70E2">
            <w:pPr>
              <w:jc w:val="center"/>
              <w:rPr>
                <w:rFonts w:ascii="Arial" w:eastAsia="Times New Roman" w:hAnsi="Arial" w:cs="Arial"/>
                <w:sz w:val="20"/>
                <w:szCs w:val="20"/>
                <w:lang w:eastAsia="ru-RU"/>
              </w:rPr>
            </w:pPr>
          </w:p>
        </w:tc>
        <w:tc>
          <w:tcPr>
            <w:tcW w:w="5810" w:type="dxa"/>
            <w:vMerge/>
            <w:vAlign w:val="center"/>
          </w:tcPr>
          <w:p w14:paraId="6DBA584A" w14:textId="77777777" w:rsidR="00025A52" w:rsidRPr="00B05ADB" w:rsidRDefault="00025A52" w:rsidP="006E70E2">
            <w:pPr>
              <w:jc w:val="center"/>
              <w:rPr>
                <w:rFonts w:ascii="Arial" w:eastAsia="Times New Roman" w:hAnsi="Arial" w:cs="Arial"/>
                <w:sz w:val="20"/>
                <w:szCs w:val="20"/>
                <w:lang w:eastAsia="ru-RU"/>
              </w:rPr>
            </w:pPr>
          </w:p>
        </w:tc>
        <w:tc>
          <w:tcPr>
            <w:tcW w:w="5385" w:type="dxa"/>
            <w:vAlign w:val="center"/>
          </w:tcPr>
          <w:p w14:paraId="423ECF3D" w14:textId="77777777" w:rsidR="00025A52" w:rsidRPr="00B05ADB" w:rsidRDefault="00025A52" w:rsidP="00B05ADB">
            <w:pPr>
              <w:ind w:firstLine="171"/>
              <w:rPr>
                <w:rFonts w:ascii="Arial" w:eastAsia="Times New Roman" w:hAnsi="Arial" w:cs="Arial"/>
                <w:sz w:val="20"/>
                <w:szCs w:val="20"/>
                <w:u w:val="single"/>
                <w:lang w:eastAsia="ru-RU"/>
              </w:rPr>
            </w:pPr>
            <w:r w:rsidRPr="00B05ADB">
              <w:rPr>
                <w:rFonts w:ascii="Arial" w:eastAsia="Times New Roman" w:hAnsi="Arial" w:cs="Arial"/>
                <w:sz w:val="20"/>
                <w:szCs w:val="20"/>
                <w:u w:val="single"/>
                <w:lang w:eastAsia="ru-RU"/>
              </w:rPr>
              <w:t>Общий вывод</w:t>
            </w:r>
          </w:p>
          <w:p w14:paraId="20D9F310" w14:textId="154EAA66" w:rsidR="00025A52" w:rsidRPr="00EF3408" w:rsidRDefault="00025A52" w:rsidP="00B05ADB">
            <w:pPr>
              <w:ind w:firstLine="171"/>
              <w:rPr>
                <w:rFonts w:ascii="Arial" w:eastAsia="Times New Roman" w:hAnsi="Arial" w:cs="Arial"/>
                <w:sz w:val="20"/>
                <w:szCs w:val="20"/>
                <w:lang w:eastAsia="ru-RU"/>
              </w:rPr>
            </w:pPr>
            <w:r w:rsidRPr="00EF3408">
              <w:rPr>
                <w:rFonts w:ascii="Arial" w:eastAsia="Times New Roman" w:hAnsi="Arial" w:cs="Arial"/>
                <w:sz w:val="20"/>
                <w:szCs w:val="20"/>
                <w:lang w:eastAsia="ru-RU"/>
              </w:rPr>
              <w:t xml:space="preserve">Корректировка по данному объекту </w:t>
            </w:r>
            <w:proofErr w:type="spellStart"/>
            <w:proofErr w:type="gramStart"/>
            <w:r w:rsidRPr="00EF3408">
              <w:rPr>
                <w:rFonts w:ascii="Arial" w:eastAsia="Times New Roman" w:hAnsi="Arial" w:cs="Arial"/>
                <w:sz w:val="20"/>
                <w:szCs w:val="20"/>
                <w:lang w:eastAsia="ru-RU"/>
              </w:rPr>
              <w:t>д.б</w:t>
            </w:r>
            <w:proofErr w:type="spellEnd"/>
            <w:proofErr w:type="gramEnd"/>
            <w:r w:rsidRPr="00EF3408">
              <w:rPr>
                <w:rFonts w:ascii="Arial" w:eastAsia="Times New Roman" w:hAnsi="Arial" w:cs="Arial"/>
                <w:sz w:val="20"/>
                <w:szCs w:val="20"/>
                <w:lang w:eastAsia="ru-RU"/>
              </w:rPr>
              <w:t xml:space="preserve">. одна: в связи с недопустимостью размещения КПО «Север» по причине несоответствия по требованиям законодательства выбранного места деятельность по захоронению прекратить. Разработку карты </w:t>
            </w:r>
            <w:r w:rsidRPr="00EF3408">
              <w:rPr>
                <w:rFonts w:ascii="Arial" w:eastAsia="Times New Roman" w:hAnsi="Arial" w:cs="Arial"/>
                <w:sz w:val="20"/>
                <w:szCs w:val="20"/>
                <w:lang w:val="en-US" w:eastAsia="ru-RU"/>
              </w:rPr>
              <w:t>V</w:t>
            </w:r>
            <w:r w:rsidRPr="00EF3408">
              <w:rPr>
                <w:rFonts w:ascii="Arial" w:eastAsia="Times New Roman" w:hAnsi="Arial" w:cs="Arial"/>
                <w:sz w:val="20"/>
                <w:szCs w:val="20"/>
                <w:lang w:eastAsia="ru-RU"/>
              </w:rPr>
              <w:t xml:space="preserve"> прекратить.</w:t>
            </w:r>
          </w:p>
        </w:tc>
        <w:tc>
          <w:tcPr>
            <w:tcW w:w="4070" w:type="dxa"/>
            <w:vAlign w:val="center"/>
          </w:tcPr>
          <w:p w14:paraId="644E811B" w14:textId="11820AFE" w:rsidR="00025A52" w:rsidRPr="00B05ADB" w:rsidRDefault="00025A52" w:rsidP="00EF3408">
            <w:pPr>
              <w:ind w:firstLine="171"/>
              <w:rPr>
                <w:rFonts w:ascii="Arial" w:eastAsia="Times New Roman" w:hAnsi="Arial" w:cs="Arial"/>
                <w:sz w:val="20"/>
                <w:szCs w:val="20"/>
                <w:lang w:eastAsia="ru-RU"/>
              </w:rPr>
            </w:pPr>
            <w:r w:rsidRPr="00EF3408">
              <w:rPr>
                <w:rFonts w:ascii="Arial" w:eastAsia="Times New Roman" w:hAnsi="Arial" w:cs="Arial"/>
                <w:sz w:val="20"/>
                <w:szCs w:val="20"/>
                <w:lang w:eastAsia="ru-RU"/>
              </w:rPr>
              <w:t>Данное замечание не содержит аргументированных замечаний/предложений. Функционирование КПО «Север» осуществляется в соответствии с действующими нормативными документами</w:t>
            </w:r>
            <w:r>
              <w:rPr>
                <w:rFonts w:ascii="Arial" w:eastAsia="Times New Roman" w:hAnsi="Arial" w:cs="Arial"/>
                <w:sz w:val="20"/>
                <w:szCs w:val="20"/>
                <w:lang w:eastAsia="ru-RU"/>
              </w:rPr>
              <w:t>.</w:t>
            </w:r>
          </w:p>
        </w:tc>
      </w:tr>
      <w:tr w:rsidR="00025A52" w14:paraId="35E21F0D" w14:textId="77777777" w:rsidTr="008870D0">
        <w:trPr>
          <w:jc w:val="center"/>
        </w:trPr>
        <w:tc>
          <w:tcPr>
            <w:tcW w:w="566" w:type="dxa"/>
            <w:vAlign w:val="center"/>
          </w:tcPr>
          <w:p w14:paraId="523393B4" w14:textId="0E393609" w:rsidR="00025A52" w:rsidRPr="00B05ADB" w:rsidRDefault="00025A52" w:rsidP="006E70E2">
            <w:pPr>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5810" w:type="dxa"/>
            <w:vAlign w:val="center"/>
          </w:tcPr>
          <w:p w14:paraId="55914AFE" w14:textId="09ED3237" w:rsidR="00025A52" w:rsidRPr="00B05ADB" w:rsidRDefault="00025A52" w:rsidP="006E70E2">
            <w:pPr>
              <w:jc w:val="center"/>
              <w:rPr>
                <w:rFonts w:ascii="Arial" w:eastAsia="Times New Roman" w:hAnsi="Arial" w:cs="Arial"/>
                <w:sz w:val="20"/>
                <w:szCs w:val="20"/>
                <w:lang w:eastAsia="ru-RU"/>
              </w:rPr>
            </w:pPr>
            <w:r>
              <w:rPr>
                <w:rFonts w:ascii="Arial" w:eastAsia="Times New Roman" w:hAnsi="Arial" w:cs="Arial"/>
                <w:sz w:val="20"/>
                <w:szCs w:val="20"/>
                <w:lang w:eastAsia="ru-RU"/>
              </w:rPr>
              <w:t>Соколов В.Н.</w:t>
            </w:r>
          </w:p>
        </w:tc>
        <w:tc>
          <w:tcPr>
            <w:tcW w:w="5385" w:type="dxa"/>
            <w:vAlign w:val="center"/>
          </w:tcPr>
          <w:p w14:paraId="41F6CA77" w14:textId="360D03AE" w:rsidR="00025A52" w:rsidRPr="00B05ADB" w:rsidRDefault="00025A52" w:rsidP="00B05ADB">
            <w:pPr>
              <w:ind w:firstLine="171"/>
              <w:rPr>
                <w:rFonts w:ascii="Arial" w:eastAsia="Times New Roman" w:hAnsi="Arial" w:cs="Arial"/>
                <w:sz w:val="20"/>
                <w:szCs w:val="20"/>
                <w:u w:val="single"/>
                <w:lang w:eastAsia="ru-RU"/>
              </w:rPr>
            </w:pPr>
            <w:r w:rsidRPr="00626FA0">
              <w:rPr>
                <w:rFonts w:ascii="Arial" w:eastAsia="Times New Roman" w:hAnsi="Arial" w:cs="Arial"/>
                <w:sz w:val="20"/>
                <w:szCs w:val="20"/>
                <w:lang w:eastAsia="ru-RU"/>
              </w:rPr>
              <w:t>Просмотрев предоставленную проектную документацию по реконструкции «Комплекса по обработке и размещению твердых коммунальных отходов на территории Сергиево-Посадского муниципального района Московской области» со строительством дополнительных мощностей по обработке и утилизации твердых коммунальных отходов» вызвала сомнения корректность указанных отметок на объектах размещения отходов №1 и №2. В связи с этим прошу проверить и при необходимости актуализировать высотные отметки карт №1 и №2. О предпринятых действиях прошу проинформировать меня лично</w:t>
            </w:r>
            <w:r>
              <w:rPr>
                <w:rFonts w:ascii="Arial" w:eastAsia="Times New Roman" w:hAnsi="Arial" w:cs="Arial"/>
                <w:sz w:val="20"/>
                <w:szCs w:val="20"/>
                <w:lang w:eastAsia="ru-RU"/>
              </w:rPr>
              <w:t>.</w:t>
            </w:r>
          </w:p>
        </w:tc>
        <w:tc>
          <w:tcPr>
            <w:tcW w:w="4070" w:type="dxa"/>
            <w:vAlign w:val="center"/>
          </w:tcPr>
          <w:p w14:paraId="33C2090E" w14:textId="7B3088C8" w:rsidR="00025A52" w:rsidRPr="00EF3408" w:rsidRDefault="00025A52" w:rsidP="00566F12">
            <w:pPr>
              <w:rPr>
                <w:rFonts w:ascii="Arial" w:eastAsia="Times New Roman" w:hAnsi="Arial" w:cs="Arial"/>
                <w:sz w:val="20"/>
                <w:szCs w:val="20"/>
                <w:lang w:eastAsia="ru-RU"/>
              </w:rPr>
            </w:pPr>
            <w:r w:rsidRPr="00EC3C6A">
              <w:rPr>
                <w:rFonts w:ascii="Arial" w:eastAsia="Times New Roman" w:hAnsi="Arial" w:cs="Arial"/>
                <w:sz w:val="20"/>
                <w:szCs w:val="20"/>
                <w:lang w:eastAsia="ru-RU"/>
              </w:rPr>
              <w:t>Проектные отметки на ка</w:t>
            </w:r>
            <w:r>
              <w:rPr>
                <w:rFonts w:ascii="Arial" w:eastAsia="Times New Roman" w:hAnsi="Arial" w:cs="Arial"/>
                <w:sz w:val="20"/>
                <w:szCs w:val="20"/>
                <w:lang w:eastAsia="ru-RU"/>
              </w:rPr>
              <w:t>р</w:t>
            </w:r>
            <w:r w:rsidRPr="00EC3C6A">
              <w:rPr>
                <w:rFonts w:ascii="Arial" w:eastAsia="Times New Roman" w:hAnsi="Arial" w:cs="Arial"/>
                <w:sz w:val="20"/>
                <w:szCs w:val="20"/>
                <w:lang w:eastAsia="ru-RU"/>
              </w:rPr>
              <w:t>те ОРО № 1 и № 2 актуализированы в техническом отчете по результатам инженерно-геодезических изысканий, шифр СПМК-ИГДИ</w:t>
            </w:r>
            <w:r>
              <w:rPr>
                <w:rFonts w:ascii="Arial" w:eastAsia="Times New Roman" w:hAnsi="Arial" w:cs="Arial"/>
                <w:sz w:val="20"/>
                <w:szCs w:val="20"/>
                <w:lang w:eastAsia="ru-RU"/>
              </w:rPr>
              <w:t>.</w:t>
            </w:r>
          </w:p>
        </w:tc>
      </w:tr>
    </w:tbl>
    <w:p w14:paraId="0D7B1C0F" w14:textId="05EBC281" w:rsidR="00975232" w:rsidRDefault="00975232" w:rsidP="00EC3C6A">
      <w:pPr>
        <w:spacing w:after="0" w:line="240" w:lineRule="auto"/>
        <w:rPr>
          <w:rFonts w:ascii="Times New Roman" w:eastAsia="Times New Roman" w:hAnsi="Times New Roman" w:cs="Times New Roman"/>
          <w:b/>
          <w:bCs/>
          <w:sz w:val="24"/>
          <w:szCs w:val="24"/>
          <w:lang w:eastAsia="ru-RU"/>
        </w:rPr>
      </w:pPr>
    </w:p>
    <w:p w14:paraId="40919239" w14:textId="77777777" w:rsidR="00EC3C6A" w:rsidRDefault="00EC3C6A" w:rsidP="00EC3C6A">
      <w:pPr>
        <w:spacing w:after="0" w:line="240" w:lineRule="auto"/>
        <w:rPr>
          <w:rFonts w:ascii="Times New Roman" w:eastAsia="Times New Roman" w:hAnsi="Times New Roman" w:cs="Times New Roman"/>
          <w:b/>
          <w:bCs/>
          <w:sz w:val="24"/>
          <w:szCs w:val="24"/>
          <w:lang w:eastAsia="ru-RU"/>
        </w:rPr>
      </w:pPr>
    </w:p>
    <w:p w14:paraId="0910BAF5" w14:textId="77777777" w:rsidR="005F2DAB" w:rsidRDefault="005F2DAB">
      <w:pPr>
        <w:rPr>
          <w:rFonts w:ascii="Arial" w:eastAsia="Times New Roman" w:hAnsi="Arial" w:cs="Arial"/>
          <w:sz w:val="20"/>
          <w:szCs w:val="20"/>
          <w:lang w:eastAsia="ru-RU"/>
        </w:rPr>
      </w:pPr>
      <w:r>
        <w:rPr>
          <w:rFonts w:ascii="Arial" w:eastAsia="Times New Roman" w:hAnsi="Arial" w:cs="Arial"/>
          <w:sz w:val="20"/>
          <w:szCs w:val="20"/>
          <w:lang w:eastAsia="ru-RU"/>
        </w:rPr>
        <w:br w:type="page"/>
      </w:r>
    </w:p>
    <w:p w14:paraId="2B65B136" w14:textId="73FE97C1" w:rsidR="00B82315" w:rsidRPr="00EF3408" w:rsidRDefault="00EF3408" w:rsidP="00EF3408">
      <w:pPr>
        <w:spacing w:after="0" w:line="240" w:lineRule="auto"/>
        <w:jc w:val="right"/>
        <w:rPr>
          <w:rFonts w:ascii="Arial" w:eastAsia="Times New Roman" w:hAnsi="Arial" w:cs="Arial"/>
          <w:sz w:val="20"/>
          <w:szCs w:val="20"/>
          <w:lang w:eastAsia="ru-RU"/>
        </w:rPr>
      </w:pPr>
      <w:r w:rsidRPr="00EF3408">
        <w:rPr>
          <w:rFonts w:ascii="Arial" w:eastAsia="Times New Roman" w:hAnsi="Arial" w:cs="Arial"/>
          <w:sz w:val="20"/>
          <w:szCs w:val="20"/>
          <w:lang w:eastAsia="ru-RU"/>
        </w:rPr>
        <w:t>Приложение 1</w:t>
      </w:r>
    </w:p>
    <w:p w14:paraId="414D13F6" w14:textId="4503AE8A" w:rsidR="00B82315" w:rsidRPr="00EF3408" w:rsidRDefault="00B82315" w:rsidP="001F6E89">
      <w:pPr>
        <w:spacing w:after="0" w:line="240" w:lineRule="auto"/>
        <w:jc w:val="center"/>
        <w:rPr>
          <w:rFonts w:ascii="Arial" w:eastAsia="Times New Roman" w:hAnsi="Arial" w:cs="Arial"/>
          <w:sz w:val="20"/>
          <w:szCs w:val="20"/>
          <w:lang w:eastAsia="ru-RU"/>
        </w:rPr>
      </w:pPr>
    </w:p>
    <w:p w14:paraId="51052C32" w14:textId="4E7D48EA" w:rsidR="00B82315" w:rsidRPr="00EF3408" w:rsidRDefault="00B82315" w:rsidP="00EF3408">
      <w:pPr>
        <w:spacing w:after="0" w:line="240" w:lineRule="auto"/>
        <w:rPr>
          <w:rFonts w:ascii="Arial" w:eastAsia="Times New Roman" w:hAnsi="Arial" w:cs="Arial"/>
          <w:sz w:val="20"/>
          <w:szCs w:val="20"/>
          <w:lang w:eastAsia="ru-RU"/>
        </w:rPr>
      </w:pPr>
    </w:p>
    <w:p w14:paraId="37630F2D" w14:textId="6E4A06D7" w:rsidR="00B82315" w:rsidRPr="00EF3408" w:rsidRDefault="00B82315" w:rsidP="001F6E89">
      <w:pPr>
        <w:spacing w:after="0" w:line="240" w:lineRule="auto"/>
        <w:jc w:val="center"/>
        <w:rPr>
          <w:rFonts w:ascii="Arial" w:eastAsia="Times New Roman" w:hAnsi="Arial" w:cs="Arial"/>
          <w:b/>
          <w:bCs/>
          <w:sz w:val="24"/>
          <w:szCs w:val="24"/>
          <w:lang w:eastAsia="ru-RU"/>
        </w:rPr>
      </w:pPr>
    </w:p>
    <w:p w14:paraId="28F5499D" w14:textId="6895F295" w:rsidR="00B82315" w:rsidRPr="00EF3408" w:rsidRDefault="00EF3408" w:rsidP="001F6E89">
      <w:pPr>
        <w:spacing w:after="0" w:line="240" w:lineRule="auto"/>
        <w:jc w:val="center"/>
        <w:rPr>
          <w:rFonts w:ascii="Arial" w:eastAsia="Times New Roman" w:hAnsi="Arial" w:cs="Arial"/>
          <w:b/>
          <w:bCs/>
          <w:sz w:val="24"/>
          <w:szCs w:val="24"/>
          <w:lang w:eastAsia="ru-RU"/>
        </w:rPr>
      </w:pPr>
      <w:r w:rsidRPr="00EF3408">
        <w:rPr>
          <w:rFonts w:ascii="Arial" w:eastAsia="Times New Roman" w:hAnsi="Arial" w:cs="Arial"/>
          <w:b/>
          <w:bCs/>
          <w:sz w:val="24"/>
          <w:szCs w:val="24"/>
          <w:lang w:eastAsia="ru-RU"/>
        </w:rPr>
        <w:t>Ответы на замечания и предложения, поступившие от Бахтиной Марины Ивановны к проектной документации по реконструкции «Комплекса по обработке и размещению твердых коммунальных отходов на территории Сергиево-Посадского муниципального района Московской области» со строительством дополнительных мощностей по обработке и утилизации твердых коммунальных отходов»</w:t>
      </w:r>
    </w:p>
    <w:p w14:paraId="0FA2C7C8" w14:textId="77777777" w:rsidR="00B82315" w:rsidRPr="00EF3408" w:rsidRDefault="00B82315" w:rsidP="001F6E89">
      <w:pPr>
        <w:spacing w:after="0" w:line="240" w:lineRule="auto"/>
        <w:jc w:val="center"/>
        <w:rPr>
          <w:rFonts w:ascii="Arial" w:eastAsia="Times New Roman" w:hAnsi="Arial" w:cs="Arial"/>
          <w:sz w:val="20"/>
          <w:szCs w:val="20"/>
          <w:lang w:eastAsia="ru-RU"/>
        </w:rPr>
      </w:pPr>
    </w:p>
    <w:tbl>
      <w:tblPr>
        <w:tblStyle w:val="a5"/>
        <w:tblW w:w="15635" w:type="dxa"/>
        <w:tblLook w:val="04A0" w:firstRow="1" w:lastRow="0" w:firstColumn="1" w:lastColumn="0" w:noHBand="0" w:noVBand="1"/>
      </w:tblPr>
      <w:tblGrid>
        <w:gridCol w:w="489"/>
        <w:gridCol w:w="2058"/>
        <w:gridCol w:w="4206"/>
        <w:gridCol w:w="4441"/>
        <w:gridCol w:w="4441"/>
      </w:tblGrid>
      <w:tr w:rsidR="00F9721A" w:rsidRPr="00EF3408" w14:paraId="0DE27D50" w14:textId="77777777" w:rsidTr="00626FA0">
        <w:tc>
          <w:tcPr>
            <w:tcW w:w="489" w:type="dxa"/>
            <w:vAlign w:val="center"/>
          </w:tcPr>
          <w:p w14:paraId="753F12D4" w14:textId="77777777" w:rsidR="00F9721A" w:rsidRPr="00EF3408" w:rsidRDefault="00F9721A" w:rsidP="00F762E1">
            <w:pPr>
              <w:jc w:val="center"/>
              <w:rPr>
                <w:rFonts w:ascii="Arial" w:hAnsi="Arial" w:cs="Arial"/>
                <w:sz w:val="20"/>
                <w:szCs w:val="20"/>
                <w:lang w:eastAsia="ru-RU"/>
              </w:rPr>
            </w:pPr>
            <w:r w:rsidRPr="00EF3408">
              <w:rPr>
                <w:rFonts w:ascii="Arial" w:hAnsi="Arial" w:cs="Arial"/>
                <w:sz w:val="20"/>
                <w:szCs w:val="20"/>
                <w:lang w:eastAsia="ru-RU"/>
              </w:rPr>
              <w:t>№</w:t>
            </w:r>
          </w:p>
          <w:p w14:paraId="0FC250F2" w14:textId="77777777" w:rsidR="00F9721A" w:rsidRPr="00EF3408" w:rsidRDefault="00F9721A" w:rsidP="00F762E1">
            <w:pPr>
              <w:jc w:val="center"/>
              <w:rPr>
                <w:rFonts w:ascii="Arial" w:hAnsi="Arial" w:cs="Arial"/>
                <w:sz w:val="20"/>
                <w:szCs w:val="20"/>
                <w:lang w:eastAsia="ru-RU"/>
              </w:rPr>
            </w:pPr>
            <w:proofErr w:type="gramStart"/>
            <w:r w:rsidRPr="00EF3408">
              <w:rPr>
                <w:rFonts w:ascii="Arial" w:hAnsi="Arial" w:cs="Arial"/>
                <w:sz w:val="20"/>
                <w:szCs w:val="20"/>
                <w:lang w:eastAsia="ru-RU"/>
              </w:rPr>
              <w:t>п</w:t>
            </w:r>
            <w:proofErr w:type="gramEnd"/>
            <w:r w:rsidRPr="00EF3408">
              <w:rPr>
                <w:rFonts w:ascii="Arial" w:hAnsi="Arial" w:cs="Arial"/>
                <w:sz w:val="20"/>
                <w:szCs w:val="20"/>
                <w:lang w:eastAsia="ru-RU"/>
              </w:rPr>
              <w:t>/п</w:t>
            </w:r>
          </w:p>
        </w:tc>
        <w:tc>
          <w:tcPr>
            <w:tcW w:w="2058" w:type="dxa"/>
            <w:vAlign w:val="center"/>
          </w:tcPr>
          <w:p w14:paraId="2CA80631" w14:textId="4E36DE31" w:rsidR="00F9721A" w:rsidRPr="00EF3408" w:rsidRDefault="00F9721A" w:rsidP="00F762E1">
            <w:pPr>
              <w:jc w:val="center"/>
              <w:rPr>
                <w:rFonts w:ascii="Arial" w:hAnsi="Arial" w:cs="Arial"/>
                <w:sz w:val="20"/>
                <w:szCs w:val="20"/>
                <w:lang w:eastAsia="ru-RU"/>
              </w:rPr>
            </w:pPr>
            <w:r>
              <w:rPr>
                <w:rFonts w:ascii="Arial" w:hAnsi="Arial" w:cs="Arial"/>
                <w:sz w:val="20"/>
                <w:szCs w:val="20"/>
                <w:lang w:eastAsia="ru-RU"/>
              </w:rPr>
              <w:t>Наименование раздела проектной документации</w:t>
            </w:r>
          </w:p>
        </w:tc>
        <w:tc>
          <w:tcPr>
            <w:tcW w:w="4206" w:type="dxa"/>
          </w:tcPr>
          <w:p w14:paraId="447C9303" w14:textId="46DB7106" w:rsidR="00F9721A" w:rsidRPr="00EF3408" w:rsidRDefault="00F9721A" w:rsidP="00F762E1">
            <w:pPr>
              <w:jc w:val="center"/>
              <w:rPr>
                <w:rFonts w:ascii="Arial" w:hAnsi="Arial" w:cs="Arial"/>
                <w:sz w:val="20"/>
                <w:szCs w:val="20"/>
                <w:lang w:eastAsia="ru-RU"/>
              </w:rPr>
            </w:pPr>
            <w:r>
              <w:rPr>
                <w:rFonts w:ascii="Arial" w:hAnsi="Arial" w:cs="Arial"/>
                <w:sz w:val="20"/>
                <w:szCs w:val="20"/>
                <w:lang w:eastAsia="ru-RU"/>
              </w:rPr>
              <w:t>Содержание в проектной документации</w:t>
            </w:r>
          </w:p>
        </w:tc>
        <w:tc>
          <w:tcPr>
            <w:tcW w:w="4441" w:type="dxa"/>
            <w:vAlign w:val="center"/>
          </w:tcPr>
          <w:p w14:paraId="45025B12" w14:textId="5EC1854F" w:rsidR="00F9721A" w:rsidRPr="00EF3408" w:rsidRDefault="00F9721A" w:rsidP="00F762E1">
            <w:pPr>
              <w:jc w:val="center"/>
              <w:rPr>
                <w:rFonts w:ascii="Arial" w:hAnsi="Arial" w:cs="Arial"/>
                <w:sz w:val="20"/>
                <w:szCs w:val="20"/>
                <w:lang w:eastAsia="ru-RU"/>
              </w:rPr>
            </w:pPr>
            <w:r w:rsidRPr="00EF3408">
              <w:rPr>
                <w:rFonts w:ascii="Arial" w:hAnsi="Arial" w:cs="Arial"/>
                <w:sz w:val="20"/>
                <w:szCs w:val="20"/>
                <w:lang w:eastAsia="ru-RU"/>
              </w:rPr>
              <w:t>Замечани</w:t>
            </w:r>
            <w:r>
              <w:rPr>
                <w:rFonts w:ascii="Arial" w:hAnsi="Arial" w:cs="Arial"/>
                <w:sz w:val="20"/>
                <w:szCs w:val="20"/>
                <w:lang w:eastAsia="ru-RU"/>
              </w:rPr>
              <w:t>я</w:t>
            </w:r>
          </w:p>
        </w:tc>
        <w:tc>
          <w:tcPr>
            <w:tcW w:w="4441" w:type="dxa"/>
            <w:vAlign w:val="center"/>
          </w:tcPr>
          <w:p w14:paraId="066C9025" w14:textId="07AC74A3" w:rsidR="00F9721A" w:rsidRPr="00EF3408" w:rsidRDefault="00F9721A" w:rsidP="00F762E1">
            <w:pPr>
              <w:jc w:val="center"/>
              <w:rPr>
                <w:rFonts w:ascii="Arial" w:hAnsi="Arial" w:cs="Arial"/>
                <w:sz w:val="20"/>
                <w:szCs w:val="20"/>
                <w:lang w:eastAsia="ru-RU"/>
              </w:rPr>
            </w:pPr>
            <w:r w:rsidRPr="00EF3408">
              <w:rPr>
                <w:rFonts w:ascii="Arial" w:hAnsi="Arial" w:cs="Arial"/>
                <w:sz w:val="20"/>
                <w:szCs w:val="20"/>
                <w:lang w:eastAsia="ru-RU"/>
              </w:rPr>
              <w:t>Ответ</w:t>
            </w:r>
          </w:p>
        </w:tc>
      </w:tr>
      <w:tr w:rsidR="00F9721A" w:rsidRPr="00EF3408" w14:paraId="71EC4D6B" w14:textId="77777777" w:rsidTr="00626FA0">
        <w:tc>
          <w:tcPr>
            <w:tcW w:w="489" w:type="dxa"/>
            <w:vAlign w:val="center"/>
          </w:tcPr>
          <w:p w14:paraId="44EE1D6F" w14:textId="77777777" w:rsidR="00F9721A" w:rsidRPr="00EF3408" w:rsidRDefault="00F9721A" w:rsidP="00F762E1">
            <w:pPr>
              <w:jc w:val="center"/>
              <w:rPr>
                <w:rFonts w:ascii="Arial" w:hAnsi="Arial" w:cs="Arial"/>
                <w:sz w:val="20"/>
                <w:szCs w:val="20"/>
                <w:lang w:eastAsia="ru-RU"/>
              </w:rPr>
            </w:pPr>
            <w:r w:rsidRPr="00EF3408">
              <w:rPr>
                <w:rFonts w:ascii="Arial" w:hAnsi="Arial" w:cs="Arial"/>
                <w:sz w:val="20"/>
                <w:szCs w:val="20"/>
                <w:lang w:eastAsia="ru-RU"/>
              </w:rPr>
              <w:t>1</w:t>
            </w:r>
          </w:p>
        </w:tc>
        <w:tc>
          <w:tcPr>
            <w:tcW w:w="2058" w:type="dxa"/>
            <w:vAlign w:val="center"/>
          </w:tcPr>
          <w:p w14:paraId="7DEC0E14" w14:textId="77777777" w:rsidR="00F9721A" w:rsidRPr="00EF3408" w:rsidRDefault="00F9721A" w:rsidP="00F762E1">
            <w:pPr>
              <w:jc w:val="center"/>
              <w:rPr>
                <w:rFonts w:ascii="Arial" w:hAnsi="Arial" w:cs="Arial"/>
                <w:sz w:val="20"/>
                <w:szCs w:val="20"/>
                <w:lang w:eastAsia="ru-RU"/>
              </w:rPr>
            </w:pPr>
            <w:r w:rsidRPr="00EF3408">
              <w:rPr>
                <w:rFonts w:ascii="Arial" w:hAnsi="Arial" w:cs="Arial"/>
                <w:sz w:val="20"/>
                <w:szCs w:val="20"/>
                <w:lang w:eastAsia="ru-RU"/>
              </w:rPr>
              <w:t>2</w:t>
            </w:r>
          </w:p>
        </w:tc>
        <w:tc>
          <w:tcPr>
            <w:tcW w:w="4206" w:type="dxa"/>
          </w:tcPr>
          <w:p w14:paraId="531C6936" w14:textId="5CB91051" w:rsidR="00F9721A" w:rsidRPr="00EF3408" w:rsidRDefault="00F9721A" w:rsidP="00F762E1">
            <w:pPr>
              <w:jc w:val="center"/>
              <w:rPr>
                <w:rFonts w:ascii="Arial" w:hAnsi="Arial" w:cs="Arial"/>
                <w:sz w:val="20"/>
                <w:szCs w:val="20"/>
                <w:lang w:eastAsia="ru-RU"/>
              </w:rPr>
            </w:pPr>
            <w:r>
              <w:rPr>
                <w:rFonts w:ascii="Arial" w:hAnsi="Arial" w:cs="Arial"/>
                <w:sz w:val="20"/>
                <w:szCs w:val="20"/>
                <w:lang w:eastAsia="ru-RU"/>
              </w:rPr>
              <w:t>3</w:t>
            </w:r>
          </w:p>
        </w:tc>
        <w:tc>
          <w:tcPr>
            <w:tcW w:w="4441" w:type="dxa"/>
            <w:vAlign w:val="center"/>
          </w:tcPr>
          <w:p w14:paraId="63E4FE8A" w14:textId="0937DFF6" w:rsidR="00F9721A" w:rsidRPr="00EF3408" w:rsidRDefault="00F9721A" w:rsidP="00F762E1">
            <w:pPr>
              <w:jc w:val="center"/>
              <w:rPr>
                <w:rFonts w:ascii="Arial" w:hAnsi="Arial" w:cs="Arial"/>
                <w:sz w:val="20"/>
                <w:szCs w:val="20"/>
                <w:lang w:eastAsia="ru-RU"/>
              </w:rPr>
            </w:pPr>
            <w:r>
              <w:rPr>
                <w:rFonts w:ascii="Arial" w:hAnsi="Arial" w:cs="Arial"/>
                <w:sz w:val="20"/>
                <w:szCs w:val="20"/>
                <w:lang w:eastAsia="ru-RU"/>
              </w:rPr>
              <w:t>4</w:t>
            </w:r>
          </w:p>
        </w:tc>
        <w:tc>
          <w:tcPr>
            <w:tcW w:w="4441" w:type="dxa"/>
            <w:vAlign w:val="center"/>
          </w:tcPr>
          <w:p w14:paraId="6305D5EA" w14:textId="364BC8EA" w:rsidR="00F9721A" w:rsidRPr="00EF3408" w:rsidRDefault="00F9721A" w:rsidP="00F762E1">
            <w:pPr>
              <w:jc w:val="center"/>
              <w:rPr>
                <w:rFonts w:ascii="Arial" w:hAnsi="Arial" w:cs="Arial"/>
                <w:sz w:val="20"/>
                <w:szCs w:val="20"/>
                <w:lang w:eastAsia="ru-RU"/>
              </w:rPr>
            </w:pPr>
            <w:r>
              <w:rPr>
                <w:rFonts w:ascii="Arial" w:hAnsi="Arial" w:cs="Arial"/>
                <w:sz w:val="20"/>
                <w:szCs w:val="20"/>
                <w:lang w:eastAsia="ru-RU"/>
              </w:rPr>
              <w:t>5</w:t>
            </w:r>
          </w:p>
        </w:tc>
      </w:tr>
      <w:tr w:rsidR="00F9721A" w:rsidRPr="00EF3408" w14:paraId="13CD09AE" w14:textId="77777777" w:rsidTr="00626FA0">
        <w:tc>
          <w:tcPr>
            <w:tcW w:w="489" w:type="dxa"/>
            <w:vAlign w:val="center"/>
          </w:tcPr>
          <w:p w14:paraId="1162F2CB"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1</w:t>
            </w:r>
          </w:p>
        </w:tc>
        <w:tc>
          <w:tcPr>
            <w:tcW w:w="2058" w:type="dxa"/>
            <w:vAlign w:val="center"/>
          </w:tcPr>
          <w:p w14:paraId="1C08FF09" w14:textId="0BA8906B" w:rsidR="00F9721A" w:rsidRPr="00EF3408" w:rsidRDefault="00F9721A" w:rsidP="00F9721A">
            <w:pPr>
              <w:ind w:firstLine="132"/>
              <w:jc w:val="both"/>
              <w:rPr>
                <w:rFonts w:ascii="Arial" w:hAnsi="Arial" w:cs="Arial"/>
                <w:sz w:val="20"/>
                <w:szCs w:val="20"/>
                <w:lang w:eastAsia="ru-RU"/>
              </w:rPr>
            </w:pPr>
            <w:r w:rsidRPr="00EF3408">
              <w:rPr>
                <w:rFonts w:ascii="Arial" w:hAnsi="Arial" w:cs="Arial"/>
                <w:sz w:val="20"/>
                <w:szCs w:val="20"/>
                <w:lang w:eastAsia="ru-RU"/>
              </w:rPr>
              <w:t>Технический отчет по результатам инженерно-геологических изысканий для подготовки проектной документации 02-050-23-ИГИ-Т стр.12</w:t>
            </w:r>
            <w:r>
              <w:rPr>
                <w:rFonts w:ascii="Arial" w:hAnsi="Arial" w:cs="Arial"/>
                <w:sz w:val="20"/>
                <w:szCs w:val="20"/>
                <w:lang w:eastAsia="ru-RU"/>
              </w:rPr>
              <w:t>.</w:t>
            </w:r>
          </w:p>
        </w:tc>
        <w:tc>
          <w:tcPr>
            <w:tcW w:w="4206" w:type="dxa"/>
            <w:vAlign w:val="center"/>
          </w:tcPr>
          <w:p w14:paraId="1F8CD597" w14:textId="151CBC12" w:rsidR="00F9721A" w:rsidRPr="00F9721A" w:rsidRDefault="00F9721A" w:rsidP="00F9721A">
            <w:pPr>
              <w:ind w:firstLine="132"/>
              <w:jc w:val="both"/>
              <w:rPr>
                <w:rFonts w:ascii="Arial" w:hAnsi="Arial" w:cs="Arial"/>
                <w:sz w:val="20"/>
                <w:szCs w:val="20"/>
                <w:lang w:eastAsia="ru-RU"/>
              </w:rPr>
            </w:pPr>
            <w:r>
              <w:rPr>
                <w:rFonts w:ascii="Arial" w:hAnsi="Arial" w:cs="Arial"/>
                <w:sz w:val="20"/>
                <w:szCs w:val="20"/>
                <w:lang w:eastAsia="ru-RU"/>
              </w:rPr>
              <w:t xml:space="preserve">Для характеристики климатических условий использованы данные СП 131.13330.2020 «Строительная климатология. Актуализированная редакция СНиП 23-01-99*» </w:t>
            </w:r>
            <w:r w:rsidRPr="00F9721A">
              <w:rPr>
                <w:rFonts w:ascii="Arial" w:hAnsi="Arial" w:cs="Arial"/>
                <w:sz w:val="20"/>
                <w:szCs w:val="20"/>
                <w:lang w:eastAsia="ru-RU"/>
              </w:rPr>
              <w:t>[24]</w:t>
            </w:r>
            <w:r>
              <w:rPr>
                <w:rFonts w:ascii="Arial" w:hAnsi="Arial" w:cs="Arial"/>
                <w:sz w:val="20"/>
                <w:szCs w:val="20"/>
                <w:lang w:eastAsia="ru-RU"/>
              </w:rPr>
              <w:t xml:space="preserve">, а также данные по </w:t>
            </w:r>
            <w:proofErr w:type="spellStart"/>
            <w:r>
              <w:rPr>
                <w:rFonts w:ascii="Arial" w:hAnsi="Arial" w:cs="Arial"/>
                <w:sz w:val="20"/>
                <w:szCs w:val="20"/>
                <w:lang w:eastAsia="ru-RU"/>
              </w:rPr>
              <w:t>мст</w:t>
            </w:r>
            <w:proofErr w:type="spellEnd"/>
            <w:r>
              <w:rPr>
                <w:rFonts w:ascii="Arial" w:hAnsi="Arial" w:cs="Arial"/>
                <w:sz w:val="20"/>
                <w:szCs w:val="20"/>
                <w:lang w:eastAsia="ru-RU"/>
              </w:rPr>
              <w:t xml:space="preserve">. Москва-ВДНХ, </w:t>
            </w:r>
            <w:proofErr w:type="gramStart"/>
            <w:r>
              <w:rPr>
                <w:rFonts w:ascii="Arial" w:hAnsi="Arial" w:cs="Arial"/>
                <w:sz w:val="20"/>
                <w:szCs w:val="20"/>
                <w:lang w:eastAsia="ru-RU"/>
              </w:rPr>
              <w:t>помещённые</w:t>
            </w:r>
            <w:proofErr w:type="gramEnd"/>
            <w:r>
              <w:rPr>
                <w:rFonts w:ascii="Arial" w:hAnsi="Arial" w:cs="Arial"/>
                <w:sz w:val="20"/>
                <w:szCs w:val="20"/>
                <w:lang w:eastAsia="ru-RU"/>
              </w:rPr>
              <w:t xml:space="preserve"> в «Климатическом справочнике СССР» выпуск.8.</w:t>
            </w:r>
          </w:p>
        </w:tc>
        <w:tc>
          <w:tcPr>
            <w:tcW w:w="4441" w:type="dxa"/>
            <w:vAlign w:val="center"/>
          </w:tcPr>
          <w:p w14:paraId="202CB2F8" w14:textId="03FD17F5" w:rsidR="00F9721A" w:rsidRPr="00EF3408" w:rsidRDefault="00F9721A" w:rsidP="00F9721A">
            <w:pPr>
              <w:ind w:firstLine="132"/>
              <w:jc w:val="both"/>
              <w:rPr>
                <w:rFonts w:ascii="Arial" w:hAnsi="Arial" w:cs="Arial"/>
                <w:sz w:val="20"/>
                <w:szCs w:val="20"/>
                <w:lang w:eastAsia="ru-RU"/>
              </w:rPr>
            </w:pPr>
            <w:r w:rsidRPr="00EF3408">
              <w:rPr>
                <w:rFonts w:ascii="Arial" w:hAnsi="Arial" w:cs="Arial"/>
                <w:sz w:val="20"/>
                <w:szCs w:val="20"/>
                <w:lang w:eastAsia="ru-RU"/>
              </w:rPr>
              <w:t xml:space="preserve">С какой целью при получении характеристики климатических условий брали за основу данные метеорологической станции Москва ВДНХ? Почему не </w:t>
            </w:r>
            <w:proofErr w:type="spellStart"/>
            <w:r w:rsidRPr="00EF3408">
              <w:rPr>
                <w:rFonts w:ascii="Arial" w:hAnsi="Arial" w:cs="Arial"/>
                <w:sz w:val="20"/>
                <w:szCs w:val="20"/>
                <w:lang w:eastAsia="ru-RU"/>
              </w:rPr>
              <w:t>мст</w:t>
            </w:r>
            <w:proofErr w:type="spellEnd"/>
            <w:r w:rsidRPr="00EF3408">
              <w:rPr>
                <w:rFonts w:ascii="Arial" w:hAnsi="Arial" w:cs="Arial"/>
                <w:sz w:val="20"/>
                <w:szCs w:val="20"/>
                <w:lang w:eastAsia="ru-RU"/>
              </w:rPr>
              <w:t xml:space="preserve"> Дмитров?</w:t>
            </w:r>
          </w:p>
          <w:p w14:paraId="76FF5622" w14:textId="1C8474F9" w:rsidR="00F9721A" w:rsidRPr="00EF3408" w:rsidRDefault="00F9721A" w:rsidP="00F9721A">
            <w:pPr>
              <w:ind w:firstLine="132"/>
              <w:jc w:val="both"/>
              <w:rPr>
                <w:rFonts w:ascii="Arial" w:hAnsi="Arial" w:cs="Arial"/>
                <w:sz w:val="20"/>
                <w:szCs w:val="20"/>
                <w:lang w:eastAsia="ru-RU"/>
              </w:rPr>
            </w:pPr>
            <w:r w:rsidRPr="00EF3408">
              <w:rPr>
                <w:rFonts w:ascii="Arial" w:hAnsi="Arial" w:cs="Arial"/>
                <w:sz w:val="20"/>
                <w:szCs w:val="20"/>
                <w:lang w:eastAsia="ru-RU"/>
              </w:rPr>
              <w:t xml:space="preserve">Для получения более точной характеристики климатических условий необходимо учитывать данные метеорологической станции Дмитров (Московская область, </w:t>
            </w:r>
            <w:proofErr w:type="spellStart"/>
            <w:r w:rsidRPr="00EF3408">
              <w:rPr>
                <w:rFonts w:ascii="Arial" w:hAnsi="Arial" w:cs="Arial"/>
                <w:sz w:val="20"/>
                <w:szCs w:val="20"/>
                <w:lang w:eastAsia="ru-RU"/>
              </w:rPr>
              <w:t>г</w:t>
            </w:r>
            <w:proofErr w:type="gramStart"/>
            <w:r w:rsidRPr="00EF3408">
              <w:rPr>
                <w:rFonts w:ascii="Arial" w:hAnsi="Arial" w:cs="Arial"/>
                <w:sz w:val="20"/>
                <w:szCs w:val="20"/>
                <w:lang w:eastAsia="ru-RU"/>
              </w:rPr>
              <w:t>.Д</w:t>
            </w:r>
            <w:proofErr w:type="gramEnd"/>
            <w:r w:rsidRPr="00EF3408">
              <w:rPr>
                <w:rFonts w:ascii="Arial" w:hAnsi="Arial" w:cs="Arial"/>
                <w:sz w:val="20"/>
                <w:szCs w:val="20"/>
                <w:lang w:eastAsia="ru-RU"/>
              </w:rPr>
              <w:t>ми</w:t>
            </w:r>
            <w:r w:rsidR="008E3F05">
              <w:rPr>
                <w:rFonts w:ascii="Arial" w:hAnsi="Arial" w:cs="Arial"/>
                <w:sz w:val="20"/>
                <w:szCs w:val="20"/>
                <w:lang w:eastAsia="ru-RU"/>
              </w:rPr>
              <w:t>т</w:t>
            </w:r>
            <w:r w:rsidRPr="00EF3408">
              <w:rPr>
                <w:rFonts w:ascii="Arial" w:hAnsi="Arial" w:cs="Arial"/>
                <w:sz w:val="20"/>
                <w:szCs w:val="20"/>
                <w:lang w:eastAsia="ru-RU"/>
              </w:rPr>
              <w:t>ров</w:t>
            </w:r>
            <w:proofErr w:type="spellEnd"/>
            <w:r w:rsidRPr="00EF3408">
              <w:rPr>
                <w:rFonts w:ascii="Arial" w:hAnsi="Arial" w:cs="Arial"/>
                <w:sz w:val="20"/>
                <w:szCs w:val="20"/>
                <w:lang w:eastAsia="ru-RU"/>
              </w:rPr>
              <w:t xml:space="preserve">, ул. </w:t>
            </w:r>
            <w:proofErr w:type="spellStart"/>
            <w:r w:rsidRPr="00EF3408">
              <w:rPr>
                <w:rFonts w:ascii="Arial" w:hAnsi="Arial" w:cs="Arial"/>
                <w:sz w:val="20"/>
                <w:szCs w:val="20"/>
                <w:lang w:eastAsia="ru-RU"/>
              </w:rPr>
              <w:t>Внуковская</w:t>
            </w:r>
            <w:proofErr w:type="spellEnd"/>
            <w:r w:rsidRPr="00EF3408">
              <w:rPr>
                <w:rFonts w:ascii="Arial" w:hAnsi="Arial" w:cs="Arial"/>
                <w:sz w:val="20"/>
                <w:szCs w:val="20"/>
                <w:lang w:eastAsia="ru-RU"/>
              </w:rPr>
              <w:t>)</w:t>
            </w:r>
            <w:r>
              <w:rPr>
                <w:rFonts w:ascii="Arial" w:hAnsi="Arial" w:cs="Arial"/>
                <w:sz w:val="20"/>
                <w:szCs w:val="20"/>
                <w:lang w:eastAsia="ru-RU"/>
              </w:rPr>
              <w:t>.</w:t>
            </w:r>
          </w:p>
        </w:tc>
        <w:tc>
          <w:tcPr>
            <w:tcW w:w="4441" w:type="dxa"/>
            <w:vAlign w:val="center"/>
          </w:tcPr>
          <w:p w14:paraId="3C985B0D" w14:textId="77777777" w:rsidR="00F9721A" w:rsidRPr="00EF3408" w:rsidRDefault="00F9721A" w:rsidP="00F9721A">
            <w:pPr>
              <w:ind w:firstLine="132"/>
              <w:jc w:val="both"/>
              <w:rPr>
                <w:rFonts w:ascii="Arial" w:hAnsi="Arial" w:cs="Arial"/>
                <w:sz w:val="20"/>
                <w:szCs w:val="20"/>
                <w:lang w:eastAsia="ru-RU"/>
              </w:rPr>
            </w:pPr>
            <w:r w:rsidRPr="00F9721A">
              <w:rPr>
                <w:rFonts w:ascii="Arial" w:hAnsi="Arial" w:cs="Arial"/>
                <w:sz w:val="20"/>
                <w:szCs w:val="20"/>
                <w:lang w:eastAsia="ru-RU"/>
              </w:rPr>
              <w:t>Основные метеорологические параметры и климатические характеристики, использованные в оценке воздействия на окружающую среду, приведены по метеостанции г. Дмитрова. Справки приведены в отчете по инженерно-гидрометеорологическим изысканиям и в отчете по инженерно-экологическим изысканиям.</w:t>
            </w:r>
          </w:p>
          <w:p w14:paraId="3BE9CF93" w14:textId="77777777" w:rsidR="00F9721A" w:rsidRPr="00EF3408" w:rsidRDefault="00F9721A" w:rsidP="00F9721A">
            <w:pPr>
              <w:ind w:firstLine="132"/>
              <w:jc w:val="both"/>
              <w:rPr>
                <w:rFonts w:ascii="Arial" w:hAnsi="Arial" w:cs="Arial"/>
                <w:sz w:val="20"/>
                <w:szCs w:val="20"/>
                <w:lang w:eastAsia="ru-RU"/>
              </w:rPr>
            </w:pPr>
            <w:r w:rsidRPr="00F9721A">
              <w:rPr>
                <w:rFonts w:ascii="Arial" w:hAnsi="Arial" w:cs="Arial"/>
                <w:sz w:val="20"/>
                <w:szCs w:val="20"/>
                <w:lang w:eastAsia="ru-RU"/>
              </w:rPr>
              <w:t>Сведения по климатическим характеристикам в отчете по ИГИ приведены справочно по Московской области в соответствии с требованиями СП 131.133300.2020 «Строительная климатология», где сведения по метеостанции репрезентативны для территории радиусом 100 км. Территория Сергиево-Посадского МПК удалена от метеостанции ВДНХ на расстояние</w:t>
            </w:r>
            <w:r w:rsidRPr="00EF3408">
              <w:rPr>
                <w:rFonts w:ascii="Arial" w:hAnsi="Arial" w:cs="Arial"/>
                <w:color w:val="000000"/>
                <w:sz w:val="20"/>
                <w:szCs w:val="20"/>
              </w:rPr>
              <w:t xml:space="preserve"> не более 80 км.</w:t>
            </w:r>
          </w:p>
        </w:tc>
      </w:tr>
      <w:tr w:rsidR="00F9721A" w:rsidRPr="00EF3408" w14:paraId="785FBA55" w14:textId="77777777" w:rsidTr="00626FA0">
        <w:tc>
          <w:tcPr>
            <w:tcW w:w="489" w:type="dxa"/>
            <w:vAlign w:val="center"/>
          </w:tcPr>
          <w:p w14:paraId="3BF9126E"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2</w:t>
            </w:r>
          </w:p>
        </w:tc>
        <w:tc>
          <w:tcPr>
            <w:tcW w:w="2058" w:type="dxa"/>
            <w:vAlign w:val="center"/>
          </w:tcPr>
          <w:p w14:paraId="434221DF" w14:textId="5B1A3676" w:rsidR="00F9721A" w:rsidRPr="00EF3408" w:rsidRDefault="00F9721A" w:rsidP="00975232">
            <w:pPr>
              <w:ind w:firstLine="132"/>
              <w:jc w:val="both"/>
              <w:rPr>
                <w:rFonts w:ascii="Arial" w:hAnsi="Arial" w:cs="Arial"/>
                <w:sz w:val="20"/>
                <w:szCs w:val="20"/>
                <w:lang w:eastAsia="ru-RU"/>
              </w:rPr>
            </w:pPr>
            <w:r w:rsidRPr="00EF3408">
              <w:rPr>
                <w:rFonts w:ascii="Arial" w:hAnsi="Arial" w:cs="Arial"/>
                <w:sz w:val="20"/>
                <w:szCs w:val="20"/>
                <w:lang w:eastAsia="ru-RU"/>
              </w:rPr>
              <w:t>Том 1 Раздел 1. Пояснительная записка/ стр.8</w:t>
            </w:r>
            <w:r>
              <w:rPr>
                <w:rFonts w:ascii="Arial" w:hAnsi="Arial" w:cs="Arial"/>
                <w:sz w:val="20"/>
                <w:szCs w:val="20"/>
                <w:lang w:eastAsia="ru-RU"/>
              </w:rPr>
              <w:t>;</w:t>
            </w:r>
          </w:p>
          <w:p w14:paraId="5D44E4F8" w14:textId="1468D5E4" w:rsidR="00F9721A" w:rsidRPr="00EF3408" w:rsidRDefault="00F9721A" w:rsidP="00975232">
            <w:pPr>
              <w:ind w:firstLine="132"/>
              <w:jc w:val="both"/>
              <w:rPr>
                <w:rFonts w:ascii="Arial" w:hAnsi="Arial" w:cs="Arial"/>
                <w:sz w:val="20"/>
                <w:szCs w:val="20"/>
                <w:lang w:eastAsia="ru-RU"/>
              </w:rPr>
            </w:pPr>
            <w:r w:rsidRPr="00EF3408">
              <w:rPr>
                <w:rFonts w:ascii="Arial" w:hAnsi="Arial" w:cs="Arial"/>
                <w:sz w:val="20"/>
                <w:szCs w:val="20"/>
                <w:lang w:eastAsia="ru-RU"/>
              </w:rPr>
              <w:t>Том 2 Раздел 2. Схема планировочной организации земельного участка/ стр.6</w:t>
            </w:r>
            <w:r w:rsidR="00975232">
              <w:rPr>
                <w:rFonts w:ascii="Arial" w:hAnsi="Arial" w:cs="Arial"/>
                <w:sz w:val="20"/>
                <w:szCs w:val="20"/>
                <w:lang w:eastAsia="ru-RU"/>
              </w:rPr>
              <w:t>.</w:t>
            </w:r>
          </w:p>
        </w:tc>
        <w:tc>
          <w:tcPr>
            <w:tcW w:w="4206" w:type="dxa"/>
            <w:vAlign w:val="center"/>
          </w:tcPr>
          <w:p w14:paraId="640F57F0" w14:textId="2A9E7893" w:rsidR="00F9721A" w:rsidRPr="00EF3408" w:rsidRDefault="00F9721A" w:rsidP="00975232">
            <w:pPr>
              <w:ind w:firstLine="132"/>
              <w:jc w:val="both"/>
              <w:rPr>
                <w:rFonts w:ascii="Arial" w:hAnsi="Arial" w:cs="Arial"/>
                <w:sz w:val="20"/>
                <w:szCs w:val="20"/>
                <w:lang w:eastAsia="ru-RU"/>
              </w:rPr>
            </w:pPr>
            <w:r>
              <w:rPr>
                <w:rFonts w:ascii="Arial" w:hAnsi="Arial" w:cs="Arial"/>
                <w:sz w:val="20"/>
                <w:szCs w:val="20"/>
                <w:lang w:eastAsia="ru-RU"/>
              </w:rPr>
              <w:t>В рамках проектной документации «Р</w:t>
            </w:r>
            <w:r w:rsidRPr="00F9721A">
              <w:rPr>
                <w:rFonts w:ascii="Arial" w:hAnsi="Arial" w:cs="Arial"/>
                <w:sz w:val="20"/>
                <w:szCs w:val="20"/>
                <w:lang w:eastAsia="ru-RU"/>
              </w:rPr>
              <w:t>еконструкци</w:t>
            </w:r>
            <w:r>
              <w:rPr>
                <w:rFonts w:ascii="Arial" w:hAnsi="Arial" w:cs="Arial"/>
                <w:sz w:val="20"/>
                <w:szCs w:val="20"/>
                <w:lang w:eastAsia="ru-RU"/>
              </w:rPr>
              <w:t>я</w:t>
            </w:r>
            <w:r w:rsidRPr="00F9721A">
              <w:rPr>
                <w:rFonts w:ascii="Arial" w:hAnsi="Arial" w:cs="Arial"/>
                <w:sz w:val="20"/>
                <w:szCs w:val="20"/>
                <w:lang w:eastAsia="ru-RU"/>
              </w:rPr>
              <w:t xml:space="preserve"> «Комплекса по обработке и размещению твердых коммунальных отходов на территории Сергиево-Посадского муниципального района Московской области» со строительством дополнительных мощностей по обработке и утилизации твердых коммунальных отходов»</w:t>
            </w:r>
            <w:r>
              <w:rPr>
                <w:rFonts w:ascii="Arial" w:hAnsi="Arial" w:cs="Arial"/>
                <w:sz w:val="20"/>
                <w:szCs w:val="20"/>
                <w:lang w:eastAsia="ru-RU"/>
              </w:rPr>
              <w:t xml:space="preserve"> выполняются </w:t>
            </w:r>
            <w:r w:rsidR="00D30C74">
              <w:rPr>
                <w:rFonts w:ascii="Arial" w:hAnsi="Arial" w:cs="Arial"/>
                <w:sz w:val="20"/>
                <w:szCs w:val="20"/>
                <w:lang w:eastAsia="ru-RU"/>
              </w:rPr>
              <w:t xml:space="preserve">работы по </w:t>
            </w:r>
            <w:r w:rsidR="008E3F05">
              <w:rPr>
                <w:rFonts w:ascii="Arial" w:hAnsi="Arial" w:cs="Arial"/>
                <w:sz w:val="20"/>
                <w:szCs w:val="20"/>
                <w:lang w:eastAsia="ru-RU"/>
              </w:rPr>
              <w:t>объединению</w:t>
            </w:r>
            <w:r w:rsidR="00D30C74">
              <w:rPr>
                <w:rFonts w:ascii="Arial" w:hAnsi="Arial" w:cs="Arial"/>
                <w:sz w:val="20"/>
                <w:szCs w:val="20"/>
                <w:lang w:eastAsia="ru-RU"/>
              </w:rPr>
              <w:t xml:space="preserve"> вышеуказанных проектов, предусматривается размещение следующих зданий и сооружений: - Очистные сооружения фильтрата, 1 этап строительства (поз.2); - Накопительный резервуар фильтрата, 3 </w:t>
            </w:r>
            <w:proofErr w:type="spellStart"/>
            <w:proofErr w:type="gramStart"/>
            <w:r w:rsidR="00D30C74">
              <w:rPr>
                <w:rFonts w:ascii="Arial" w:hAnsi="Arial" w:cs="Arial"/>
                <w:sz w:val="20"/>
                <w:szCs w:val="20"/>
                <w:lang w:eastAsia="ru-RU"/>
              </w:rPr>
              <w:t>шт</w:t>
            </w:r>
            <w:proofErr w:type="spellEnd"/>
            <w:proofErr w:type="gramEnd"/>
            <w:r w:rsidR="00D30C74">
              <w:rPr>
                <w:rFonts w:ascii="Arial" w:hAnsi="Arial" w:cs="Arial"/>
                <w:sz w:val="20"/>
                <w:szCs w:val="20"/>
                <w:lang w:eastAsia="ru-RU"/>
              </w:rPr>
              <w:t>, 1 этап строительства (поз.3); - Установка утилизации биогаза, 2 этап строительства (поз.4); - Накопительный резервуар концентрата, 2 шт., 1 этап строительства (поз.5); - КНС фильтрата №5, 1 этап строительства (поз.7); - Регулирующий пруд, 1 этап строительства (поз.8); -КТП, 1 этап строительства (поз.9).</w:t>
            </w:r>
          </w:p>
        </w:tc>
        <w:tc>
          <w:tcPr>
            <w:tcW w:w="4441" w:type="dxa"/>
            <w:vAlign w:val="center"/>
          </w:tcPr>
          <w:p w14:paraId="6CE66098" w14:textId="04C83CCF" w:rsidR="00F9721A" w:rsidRPr="00EF3408" w:rsidRDefault="00F9721A" w:rsidP="00975232">
            <w:pPr>
              <w:ind w:firstLine="132"/>
              <w:jc w:val="both"/>
              <w:rPr>
                <w:rFonts w:ascii="Arial" w:hAnsi="Arial" w:cs="Arial"/>
                <w:sz w:val="20"/>
                <w:szCs w:val="20"/>
                <w:lang w:eastAsia="ru-RU"/>
              </w:rPr>
            </w:pPr>
            <w:r w:rsidRPr="00EF3408">
              <w:rPr>
                <w:rFonts w:ascii="Arial" w:hAnsi="Arial" w:cs="Arial"/>
                <w:sz w:val="20"/>
                <w:szCs w:val="20"/>
                <w:lang w:eastAsia="ru-RU"/>
              </w:rPr>
              <w:t>Отсутствует техническая характеристика оборудования утилизации биогаза; отсутствует информации о прохождении государственной экологической экспертизы данного оборудования</w:t>
            </w:r>
            <w:r w:rsidR="00975232">
              <w:rPr>
                <w:rFonts w:ascii="Arial" w:hAnsi="Arial" w:cs="Arial"/>
                <w:sz w:val="20"/>
                <w:szCs w:val="20"/>
                <w:lang w:eastAsia="ru-RU"/>
              </w:rPr>
              <w:t>.</w:t>
            </w:r>
          </w:p>
        </w:tc>
        <w:tc>
          <w:tcPr>
            <w:tcW w:w="4441" w:type="dxa"/>
            <w:vAlign w:val="center"/>
          </w:tcPr>
          <w:p w14:paraId="1B885C7F" w14:textId="515112B0" w:rsidR="00D30C74" w:rsidRDefault="00D30C74" w:rsidP="00353D41">
            <w:pPr>
              <w:ind w:firstLine="132"/>
              <w:jc w:val="both"/>
              <w:rPr>
                <w:rFonts w:ascii="Arial" w:hAnsi="Arial" w:cs="Arial"/>
                <w:sz w:val="20"/>
                <w:szCs w:val="20"/>
                <w:lang w:eastAsia="ru-RU"/>
              </w:rPr>
            </w:pPr>
            <w:r>
              <w:rPr>
                <w:rFonts w:ascii="Arial" w:hAnsi="Arial" w:cs="Arial"/>
                <w:sz w:val="20"/>
                <w:szCs w:val="20"/>
                <w:lang w:eastAsia="ru-RU"/>
              </w:rPr>
              <w:t>Согласно требованиям нормативных документ</w:t>
            </w:r>
            <w:r w:rsidR="00353D41">
              <w:rPr>
                <w:rFonts w:ascii="Arial" w:hAnsi="Arial" w:cs="Arial"/>
                <w:sz w:val="20"/>
                <w:szCs w:val="20"/>
                <w:lang w:eastAsia="ru-RU"/>
              </w:rPr>
              <w:t>ов</w:t>
            </w:r>
            <w:r>
              <w:rPr>
                <w:rFonts w:ascii="Arial" w:hAnsi="Arial" w:cs="Arial"/>
                <w:sz w:val="20"/>
                <w:szCs w:val="20"/>
                <w:lang w:eastAsia="ru-RU"/>
              </w:rPr>
              <w:t xml:space="preserve"> (Постановление </w:t>
            </w:r>
            <w:r w:rsidRPr="00D30C74">
              <w:rPr>
                <w:rFonts w:ascii="Arial" w:hAnsi="Arial" w:cs="Arial"/>
                <w:sz w:val="20"/>
                <w:szCs w:val="20"/>
                <w:lang w:eastAsia="ru-RU"/>
              </w:rPr>
              <w:t>от 16 февраля 2008 года N 87</w:t>
            </w:r>
            <w:r>
              <w:rPr>
                <w:rFonts w:ascii="Arial" w:hAnsi="Arial" w:cs="Arial"/>
                <w:sz w:val="20"/>
                <w:szCs w:val="20"/>
                <w:lang w:eastAsia="ru-RU"/>
              </w:rPr>
              <w:t xml:space="preserve"> «</w:t>
            </w:r>
            <w:r w:rsidRPr="00D30C74">
              <w:rPr>
                <w:rFonts w:ascii="Arial" w:hAnsi="Arial" w:cs="Arial"/>
                <w:sz w:val="20"/>
                <w:szCs w:val="20"/>
                <w:lang w:eastAsia="ru-RU"/>
              </w:rPr>
              <w:t>О составе разделов проектной документации и требованиях к их содержанию</w:t>
            </w:r>
            <w:r>
              <w:rPr>
                <w:rFonts w:ascii="Arial" w:hAnsi="Arial" w:cs="Arial"/>
                <w:sz w:val="20"/>
                <w:szCs w:val="20"/>
                <w:lang w:eastAsia="ru-RU"/>
              </w:rPr>
              <w:t xml:space="preserve">») каждый раздел проектной документации должен содержать </w:t>
            </w:r>
            <w:r w:rsidR="00353D41">
              <w:rPr>
                <w:rFonts w:ascii="Arial" w:hAnsi="Arial" w:cs="Arial"/>
                <w:sz w:val="20"/>
                <w:szCs w:val="20"/>
                <w:lang w:eastAsia="ru-RU"/>
              </w:rPr>
              <w:t>определённую</w:t>
            </w:r>
            <w:r>
              <w:rPr>
                <w:rFonts w:ascii="Arial" w:hAnsi="Arial" w:cs="Arial"/>
                <w:sz w:val="20"/>
                <w:szCs w:val="20"/>
                <w:lang w:eastAsia="ru-RU"/>
              </w:rPr>
              <w:t xml:space="preserve"> информацию</w:t>
            </w:r>
            <w:r w:rsidR="00353D41">
              <w:rPr>
                <w:rFonts w:ascii="Arial" w:hAnsi="Arial" w:cs="Arial"/>
                <w:sz w:val="20"/>
                <w:szCs w:val="20"/>
                <w:lang w:eastAsia="ru-RU"/>
              </w:rPr>
              <w:t>.</w:t>
            </w:r>
          </w:p>
          <w:p w14:paraId="0DC5066C" w14:textId="676E553A" w:rsidR="00353D41" w:rsidRDefault="00353D41" w:rsidP="00353D41">
            <w:pPr>
              <w:ind w:firstLine="132"/>
              <w:jc w:val="both"/>
              <w:rPr>
                <w:rFonts w:ascii="Arial" w:hAnsi="Arial" w:cs="Arial"/>
                <w:sz w:val="20"/>
                <w:szCs w:val="20"/>
                <w:lang w:eastAsia="ru-RU"/>
              </w:rPr>
            </w:pPr>
            <w:r>
              <w:rPr>
                <w:rFonts w:ascii="Arial" w:hAnsi="Arial" w:cs="Arial"/>
                <w:sz w:val="20"/>
                <w:szCs w:val="20"/>
                <w:lang w:eastAsia="ru-RU"/>
              </w:rPr>
              <w:t>Техническая характеристика оборудования утилизации газа не должна содержаться в указанных Вами разделах, она приведена в Разделе 6 «Технологические решения. Часть 2 «Объект размещения», том 6.2, шифр СПМПК-Пр-081222-ТХ2.</w:t>
            </w:r>
          </w:p>
          <w:p w14:paraId="5D148C85" w14:textId="3A247F80" w:rsidR="00D30C74" w:rsidRPr="00EF3408" w:rsidRDefault="00626FA0" w:rsidP="00626FA0">
            <w:pPr>
              <w:ind w:firstLine="132"/>
              <w:jc w:val="both"/>
              <w:rPr>
                <w:rFonts w:ascii="Arial" w:hAnsi="Arial" w:cs="Arial"/>
                <w:sz w:val="20"/>
                <w:szCs w:val="20"/>
                <w:lang w:eastAsia="ru-RU"/>
              </w:rPr>
            </w:pPr>
            <w:proofErr w:type="gramStart"/>
            <w:r w:rsidRPr="00626FA0">
              <w:rPr>
                <w:rFonts w:ascii="Arial" w:hAnsi="Arial" w:cs="Arial"/>
                <w:sz w:val="20"/>
                <w:szCs w:val="20"/>
                <w:lang w:eastAsia="ru-RU"/>
              </w:rPr>
              <w:t>В соответствии со ст. 11 ФЗ № 174-ФЗ предусмотрено проведение ГЭЭ на проекты технической документации на новые технику, технологию, использование которых может оказать воздействие на окружающую среду.</w:t>
            </w:r>
            <w:proofErr w:type="gramEnd"/>
            <w:r w:rsidRPr="00626FA0">
              <w:rPr>
                <w:rFonts w:ascii="Arial" w:hAnsi="Arial" w:cs="Arial"/>
                <w:sz w:val="20"/>
                <w:szCs w:val="20"/>
                <w:lang w:eastAsia="ru-RU"/>
              </w:rPr>
              <w:t xml:space="preserve"> Минприроды России в письме от 13.05.2011 N 05-12-44/7250 трактует понятие новой технологии как впервые предлагаемые к использованию на территории Российской Федерации и прошедшие апробацию технологии. Технология активной дегазации </w:t>
            </w:r>
            <w:proofErr w:type="spellStart"/>
            <w:r w:rsidRPr="00626FA0">
              <w:rPr>
                <w:rFonts w:ascii="Arial" w:hAnsi="Arial" w:cs="Arial"/>
                <w:sz w:val="20"/>
                <w:szCs w:val="20"/>
                <w:lang w:eastAsia="ru-RU"/>
              </w:rPr>
              <w:t>Челябгазмаш</w:t>
            </w:r>
            <w:proofErr w:type="spellEnd"/>
            <w:r w:rsidRPr="00626FA0">
              <w:rPr>
                <w:rFonts w:ascii="Arial" w:hAnsi="Arial" w:cs="Arial"/>
                <w:sz w:val="20"/>
                <w:szCs w:val="20"/>
                <w:lang w:eastAsia="ru-RU"/>
              </w:rPr>
              <w:t xml:space="preserve"> уже внедрена и эксплуатируется на территории Московской области (полигон Парфеново, Царево), на данных объектах она получила положительное заключение государственной экологической экспертизы на новую технику и технологию. Таким </w:t>
            </w:r>
            <w:proofErr w:type="gramStart"/>
            <w:r w:rsidRPr="00626FA0">
              <w:rPr>
                <w:rFonts w:ascii="Arial" w:hAnsi="Arial" w:cs="Arial"/>
                <w:sz w:val="20"/>
                <w:szCs w:val="20"/>
                <w:lang w:eastAsia="ru-RU"/>
              </w:rPr>
              <w:t>образом</w:t>
            </w:r>
            <w:proofErr w:type="gramEnd"/>
            <w:r w:rsidRPr="00626FA0">
              <w:rPr>
                <w:rFonts w:ascii="Arial" w:hAnsi="Arial" w:cs="Arial"/>
                <w:sz w:val="20"/>
                <w:szCs w:val="20"/>
                <w:lang w:eastAsia="ru-RU"/>
              </w:rPr>
              <w:t xml:space="preserve"> технология активной дегазации </w:t>
            </w:r>
            <w:proofErr w:type="spellStart"/>
            <w:r w:rsidRPr="00626FA0">
              <w:rPr>
                <w:rFonts w:ascii="Arial" w:hAnsi="Arial" w:cs="Arial"/>
                <w:sz w:val="20"/>
                <w:szCs w:val="20"/>
                <w:lang w:eastAsia="ru-RU"/>
              </w:rPr>
              <w:t>Челябгазмаш</w:t>
            </w:r>
            <w:proofErr w:type="spellEnd"/>
            <w:r w:rsidRPr="00626FA0">
              <w:rPr>
                <w:rFonts w:ascii="Arial" w:hAnsi="Arial" w:cs="Arial"/>
                <w:sz w:val="20"/>
                <w:szCs w:val="20"/>
                <w:lang w:eastAsia="ru-RU"/>
              </w:rPr>
              <w:t xml:space="preserve"> не подходит под определение новой и соответственно в данном случае не является объектом государственной экологической экспертизы.</w:t>
            </w:r>
          </w:p>
        </w:tc>
      </w:tr>
      <w:tr w:rsidR="00F9721A" w:rsidRPr="00EF3408" w14:paraId="602E0D0C" w14:textId="77777777" w:rsidTr="00626FA0">
        <w:tc>
          <w:tcPr>
            <w:tcW w:w="489" w:type="dxa"/>
            <w:vAlign w:val="center"/>
          </w:tcPr>
          <w:p w14:paraId="0B7C3DED"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3</w:t>
            </w:r>
          </w:p>
        </w:tc>
        <w:tc>
          <w:tcPr>
            <w:tcW w:w="2058" w:type="dxa"/>
            <w:vAlign w:val="center"/>
          </w:tcPr>
          <w:p w14:paraId="38606811" w14:textId="58363234" w:rsidR="00F9721A" w:rsidRPr="00EF3408" w:rsidRDefault="00975232" w:rsidP="00975232">
            <w:pPr>
              <w:ind w:firstLine="132"/>
              <w:jc w:val="both"/>
              <w:rPr>
                <w:rFonts w:ascii="Arial" w:hAnsi="Arial" w:cs="Arial"/>
                <w:sz w:val="20"/>
                <w:szCs w:val="20"/>
                <w:lang w:eastAsia="ru-RU"/>
              </w:rPr>
            </w:pPr>
            <w:r w:rsidRPr="00EF3408">
              <w:rPr>
                <w:rFonts w:ascii="Arial" w:hAnsi="Arial" w:cs="Arial"/>
                <w:sz w:val="20"/>
                <w:szCs w:val="20"/>
                <w:lang w:eastAsia="ru-RU"/>
              </w:rPr>
              <w:t>Том 1 Раздел 1. Пояснительная записка /стр.10</w:t>
            </w:r>
            <w:r>
              <w:rPr>
                <w:rFonts w:ascii="Arial" w:hAnsi="Arial" w:cs="Arial"/>
                <w:sz w:val="20"/>
                <w:szCs w:val="20"/>
                <w:lang w:eastAsia="ru-RU"/>
              </w:rPr>
              <w:t>.</w:t>
            </w:r>
          </w:p>
        </w:tc>
        <w:tc>
          <w:tcPr>
            <w:tcW w:w="4206" w:type="dxa"/>
            <w:vAlign w:val="center"/>
          </w:tcPr>
          <w:p w14:paraId="6296762A" w14:textId="229AEBB7" w:rsidR="00F9721A" w:rsidRDefault="00975232" w:rsidP="00975232">
            <w:pPr>
              <w:ind w:firstLine="132"/>
              <w:jc w:val="both"/>
              <w:rPr>
                <w:rFonts w:ascii="Arial" w:hAnsi="Arial" w:cs="Arial"/>
                <w:sz w:val="20"/>
                <w:szCs w:val="20"/>
                <w:lang w:eastAsia="ru-RU"/>
              </w:rPr>
            </w:pPr>
            <w:r>
              <w:rPr>
                <w:rFonts w:ascii="Arial" w:hAnsi="Arial" w:cs="Arial"/>
                <w:sz w:val="20"/>
                <w:szCs w:val="20"/>
                <w:lang w:eastAsia="ru-RU"/>
              </w:rPr>
              <w:t xml:space="preserve">Мощность объекта </w:t>
            </w:r>
            <w:r w:rsidR="00EC3C6A">
              <w:rPr>
                <w:rFonts w:ascii="Arial" w:hAnsi="Arial" w:cs="Arial"/>
                <w:sz w:val="20"/>
                <w:szCs w:val="20"/>
                <w:lang w:eastAsia="ru-RU"/>
              </w:rPr>
              <w:t>соответствует</w:t>
            </w:r>
            <w:r>
              <w:rPr>
                <w:rFonts w:ascii="Arial" w:hAnsi="Arial" w:cs="Arial"/>
                <w:sz w:val="20"/>
                <w:szCs w:val="20"/>
                <w:lang w:eastAsia="ru-RU"/>
              </w:rPr>
              <w:t xml:space="preserve"> территориальной схеме Министерства ЖКХ Московской области – 1050 тыс. тонн год – несортированные ТКО, поступающие на мусоросортировочный комплекс (</w:t>
            </w:r>
            <w:proofErr w:type="gramStart"/>
            <w:r>
              <w:rPr>
                <w:rFonts w:ascii="Arial" w:hAnsi="Arial" w:cs="Arial"/>
                <w:sz w:val="20"/>
                <w:szCs w:val="20"/>
                <w:lang w:eastAsia="ru-RU"/>
              </w:rPr>
              <w:t>МСК</w:t>
            </w:r>
            <w:proofErr w:type="gramEnd"/>
            <w:r>
              <w:rPr>
                <w:rFonts w:ascii="Arial" w:hAnsi="Arial" w:cs="Arial"/>
                <w:sz w:val="20"/>
                <w:szCs w:val="20"/>
                <w:lang w:eastAsia="ru-RU"/>
              </w:rPr>
              <w:t>) на сортировку, включая крупногабаритные отходы (КГО):</w:t>
            </w:r>
          </w:p>
          <w:p w14:paraId="1F49D335" w14:textId="77777777" w:rsidR="00975232" w:rsidRDefault="00975232" w:rsidP="00975232">
            <w:pPr>
              <w:ind w:firstLine="132"/>
              <w:jc w:val="both"/>
              <w:rPr>
                <w:rFonts w:ascii="Arial" w:hAnsi="Arial" w:cs="Arial"/>
                <w:sz w:val="20"/>
                <w:szCs w:val="20"/>
                <w:lang w:eastAsia="ru-RU"/>
              </w:rPr>
            </w:pPr>
            <w:r>
              <w:rPr>
                <w:rFonts w:ascii="Arial" w:hAnsi="Arial" w:cs="Arial"/>
                <w:sz w:val="20"/>
                <w:szCs w:val="20"/>
                <w:lang w:eastAsia="ru-RU"/>
              </w:rPr>
              <w:t xml:space="preserve">- 450 </w:t>
            </w:r>
            <w:proofErr w:type="spellStart"/>
            <w:r>
              <w:rPr>
                <w:rFonts w:ascii="Arial" w:hAnsi="Arial" w:cs="Arial"/>
                <w:sz w:val="20"/>
                <w:szCs w:val="20"/>
                <w:lang w:eastAsia="ru-RU"/>
              </w:rPr>
              <w:t>тыс</w:t>
            </w:r>
            <w:proofErr w:type="gramStart"/>
            <w:r>
              <w:rPr>
                <w:rFonts w:ascii="Arial" w:hAnsi="Arial" w:cs="Arial"/>
                <w:sz w:val="20"/>
                <w:szCs w:val="20"/>
                <w:lang w:eastAsia="ru-RU"/>
              </w:rPr>
              <w:t>.т</w:t>
            </w:r>
            <w:proofErr w:type="gramEnd"/>
            <w:r>
              <w:rPr>
                <w:rFonts w:ascii="Arial" w:hAnsi="Arial" w:cs="Arial"/>
                <w:sz w:val="20"/>
                <w:szCs w:val="20"/>
                <w:lang w:eastAsia="ru-RU"/>
              </w:rPr>
              <w:t>онн</w:t>
            </w:r>
            <w:proofErr w:type="spellEnd"/>
            <w:r>
              <w:rPr>
                <w:rFonts w:ascii="Arial" w:hAnsi="Arial" w:cs="Arial"/>
                <w:sz w:val="20"/>
                <w:szCs w:val="20"/>
                <w:lang w:eastAsia="ru-RU"/>
              </w:rPr>
              <w:t>/год на МСК 1-ой очереди;</w:t>
            </w:r>
          </w:p>
          <w:p w14:paraId="0BAAE574" w14:textId="62EDEEAE" w:rsidR="00975232" w:rsidRPr="00EF3408" w:rsidRDefault="00975232" w:rsidP="00975232">
            <w:pPr>
              <w:ind w:firstLine="132"/>
              <w:jc w:val="both"/>
              <w:rPr>
                <w:rFonts w:ascii="Arial" w:hAnsi="Arial" w:cs="Arial"/>
                <w:sz w:val="20"/>
                <w:szCs w:val="20"/>
                <w:lang w:eastAsia="ru-RU"/>
              </w:rPr>
            </w:pPr>
            <w:r>
              <w:rPr>
                <w:rFonts w:ascii="Arial" w:hAnsi="Arial" w:cs="Arial"/>
                <w:sz w:val="20"/>
                <w:szCs w:val="20"/>
                <w:lang w:eastAsia="ru-RU"/>
              </w:rPr>
              <w:t xml:space="preserve">- 600 </w:t>
            </w:r>
            <w:proofErr w:type="spellStart"/>
            <w:r>
              <w:rPr>
                <w:rFonts w:ascii="Arial" w:hAnsi="Arial" w:cs="Arial"/>
                <w:sz w:val="20"/>
                <w:szCs w:val="20"/>
                <w:lang w:eastAsia="ru-RU"/>
              </w:rPr>
              <w:t>тыс</w:t>
            </w:r>
            <w:proofErr w:type="gramStart"/>
            <w:r>
              <w:rPr>
                <w:rFonts w:ascii="Arial" w:hAnsi="Arial" w:cs="Arial"/>
                <w:sz w:val="20"/>
                <w:szCs w:val="20"/>
                <w:lang w:eastAsia="ru-RU"/>
              </w:rPr>
              <w:t>.т</w:t>
            </w:r>
            <w:proofErr w:type="gramEnd"/>
            <w:r>
              <w:rPr>
                <w:rFonts w:ascii="Arial" w:hAnsi="Arial" w:cs="Arial"/>
                <w:sz w:val="20"/>
                <w:szCs w:val="20"/>
                <w:lang w:eastAsia="ru-RU"/>
              </w:rPr>
              <w:t>онн</w:t>
            </w:r>
            <w:proofErr w:type="spellEnd"/>
            <w:r>
              <w:rPr>
                <w:rFonts w:ascii="Arial" w:hAnsi="Arial" w:cs="Arial"/>
                <w:sz w:val="20"/>
                <w:szCs w:val="20"/>
                <w:lang w:eastAsia="ru-RU"/>
              </w:rPr>
              <w:t>/год на МСК 2-ой очереди.</w:t>
            </w:r>
          </w:p>
        </w:tc>
        <w:tc>
          <w:tcPr>
            <w:tcW w:w="4441" w:type="dxa"/>
            <w:vAlign w:val="center"/>
          </w:tcPr>
          <w:p w14:paraId="65852C24" w14:textId="3BAD8A99" w:rsidR="00F9721A" w:rsidRPr="00EF3408" w:rsidRDefault="00F9721A" w:rsidP="00975232">
            <w:pPr>
              <w:ind w:firstLine="132"/>
              <w:jc w:val="both"/>
              <w:rPr>
                <w:rFonts w:ascii="Arial" w:hAnsi="Arial" w:cs="Arial"/>
                <w:sz w:val="20"/>
                <w:szCs w:val="20"/>
                <w:lang w:eastAsia="ru-RU"/>
              </w:rPr>
            </w:pPr>
            <w:r w:rsidRPr="00EF3408">
              <w:rPr>
                <w:rFonts w:ascii="Arial" w:hAnsi="Arial" w:cs="Arial"/>
                <w:sz w:val="20"/>
                <w:szCs w:val="20"/>
                <w:lang w:eastAsia="ru-RU"/>
              </w:rPr>
              <w:t>Мощность объекта 1050 тыс. тонн в год не содержит данных поступлений на карты ОРО ТКО балластных фракций с сортировочных линий Московской области.</w:t>
            </w:r>
          </w:p>
          <w:p w14:paraId="40FB445C" w14:textId="77777777" w:rsidR="00F9721A" w:rsidRPr="00EF3408" w:rsidRDefault="00F9721A" w:rsidP="00975232">
            <w:pPr>
              <w:ind w:firstLine="132"/>
              <w:jc w:val="both"/>
              <w:rPr>
                <w:rFonts w:ascii="Arial" w:hAnsi="Arial" w:cs="Arial"/>
                <w:sz w:val="20"/>
                <w:szCs w:val="20"/>
                <w:lang w:eastAsia="ru-RU"/>
              </w:rPr>
            </w:pPr>
            <w:r w:rsidRPr="00EF3408">
              <w:rPr>
                <w:rFonts w:ascii="Arial" w:hAnsi="Arial" w:cs="Arial"/>
                <w:sz w:val="20"/>
                <w:szCs w:val="20"/>
                <w:lang w:eastAsia="ru-RU"/>
              </w:rPr>
              <w:t>Документы, свидетельствующие о прекращении поступлений балластных фракций с сортировочных линий Московской области, в объеме 466 000 т/год в проектной документации отсутствуют.</w:t>
            </w:r>
          </w:p>
          <w:p w14:paraId="28926C9C" w14:textId="3230D4E0" w:rsidR="00F9721A" w:rsidRPr="00EF3408" w:rsidRDefault="00F9721A" w:rsidP="00975232">
            <w:pPr>
              <w:ind w:firstLine="132"/>
              <w:jc w:val="both"/>
              <w:rPr>
                <w:rFonts w:ascii="Arial" w:hAnsi="Arial" w:cs="Arial"/>
                <w:sz w:val="20"/>
                <w:szCs w:val="20"/>
                <w:lang w:eastAsia="ru-RU"/>
              </w:rPr>
            </w:pPr>
            <w:r w:rsidRPr="00EF3408">
              <w:rPr>
                <w:rFonts w:ascii="Arial" w:hAnsi="Arial" w:cs="Arial"/>
                <w:sz w:val="20"/>
                <w:szCs w:val="20"/>
                <w:lang w:eastAsia="ru-RU"/>
              </w:rPr>
              <w:t>Следовательно, возможно искажение истинной/ фактической нагрузки негативного влияния на окружающую среду данного района.</w:t>
            </w:r>
          </w:p>
        </w:tc>
        <w:tc>
          <w:tcPr>
            <w:tcW w:w="4441" w:type="dxa"/>
            <w:vAlign w:val="center"/>
          </w:tcPr>
          <w:p w14:paraId="4372C897" w14:textId="5D122E8C" w:rsidR="00707801" w:rsidRDefault="00707801" w:rsidP="00707801">
            <w:pPr>
              <w:ind w:firstLine="132"/>
              <w:jc w:val="both"/>
              <w:rPr>
                <w:rFonts w:ascii="Arial" w:hAnsi="Arial" w:cs="Arial"/>
                <w:sz w:val="20"/>
                <w:szCs w:val="20"/>
                <w:lang w:eastAsia="ru-RU"/>
              </w:rPr>
            </w:pPr>
            <w:r>
              <w:rPr>
                <w:rFonts w:ascii="Arial" w:hAnsi="Arial" w:cs="Arial"/>
                <w:sz w:val="20"/>
                <w:szCs w:val="20"/>
                <w:lang w:eastAsia="ru-RU"/>
              </w:rPr>
              <w:t>В</w:t>
            </w:r>
            <w:r w:rsidR="00975232">
              <w:rPr>
                <w:rFonts w:ascii="Arial" w:hAnsi="Arial" w:cs="Arial"/>
                <w:sz w:val="20"/>
                <w:szCs w:val="20"/>
                <w:lang w:eastAsia="ru-RU"/>
              </w:rPr>
              <w:t xml:space="preserve"> Техническом задании </w:t>
            </w:r>
            <w:r>
              <w:rPr>
                <w:rFonts w:ascii="Arial" w:hAnsi="Arial" w:cs="Arial"/>
                <w:sz w:val="20"/>
                <w:szCs w:val="20"/>
                <w:lang w:eastAsia="ru-RU"/>
              </w:rPr>
              <w:t>на разработку проектной документации указанно общее поступление отходов на объект в количестве 1050 тыс. тонн/год. В проектной документации также фигурирует только данное количество.</w:t>
            </w:r>
          </w:p>
          <w:p w14:paraId="6C40FAD8" w14:textId="5E60EC92" w:rsidR="00975232" w:rsidRDefault="00707801" w:rsidP="00707801">
            <w:pPr>
              <w:ind w:firstLine="132"/>
              <w:jc w:val="both"/>
              <w:rPr>
                <w:rFonts w:ascii="Arial" w:hAnsi="Arial" w:cs="Arial"/>
                <w:sz w:val="20"/>
                <w:szCs w:val="20"/>
                <w:lang w:eastAsia="ru-RU"/>
              </w:rPr>
            </w:pPr>
            <w:r>
              <w:rPr>
                <w:rFonts w:ascii="Arial" w:hAnsi="Arial" w:cs="Arial"/>
                <w:sz w:val="20"/>
                <w:szCs w:val="20"/>
                <w:lang w:eastAsia="ru-RU"/>
              </w:rPr>
              <w:t>Мощность объекта соответствует параметрам, предусмотренным Территориальной</w:t>
            </w:r>
            <w:r w:rsidR="00975232">
              <w:rPr>
                <w:rFonts w:ascii="Arial" w:hAnsi="Arial" w:cs="Arial"/>
                <w:sz w:val="20"/>
                <w:szCs w:val="20"/>
                <w:lang w:eastAsia="ru-RU"/>
              </w:rPr>
              <w:t xml:space="preserve"> схемой</w:t>
            </w:r>
            <w:r>
              <w:rPr>
                <w:rFonts w:ascii="Arial" w:hAnsi="Arial" w:cs="Arial"/>
                <w:sz w:val="20"/>
                <w:szCs w:val="20"/>
                <w:lang w:eastAsia="ru-RU"/>
              </w:rPr>
              <w:t xml:space="preserve"> Министерства ЖКХ Московской области</w:t>
            </w:r>
            <w:r w:rsidR="00975232">
              <w:rPr>
                <w:rFonts w:ascii="Arial" w:hAnsi="Arial" w:cs="Arial"/>
                <w:sz w:val="20"/>
                <w:szCs w:val="20"/>
                <w:lang w:eastAsia="ru-RU"/>
              </w:rPr>
              <w:t>.</w:t>
            </w:r>
          </w:p>
          <w:p w14:paraId="145D73BE" w14:textId="1F99D9B0" w:rsidR="00F9721A" w:rsidRPr="00EF3408" w:rsidRDefault="00F9721A" w:rsidP="00975232">
            <w:pPr>
              <w:ind w:firstLine="132"/>
              <w:jc w:val="both"/>
              <w:rPr>
                <w:rFonts w:ascii="Arial" w:hAnsi="Arial" w:cs="Arial"/>
                <w:sz w:val="20"/>
                <w:szCs w:val="20"/>
                <w:lang w:eastAsia="ru-RU"/>
              </w:rPr>
            </w:pPr>
            <w:r w:rsidRPr="00975232">
              <w:rPr>
                <w:rFonts w:ascii="Arial" w:hAnsi="Arial" w:cs="Arial"/>
                <w:sz w:val="20"/>
                <w:szCs w:val="20"/>
                <w:lang w:eastAsia="ru-RU"/>
              </w:rPr>
              <w:t>Поступление иных отходов на объект проектной документацией не предусмотрено.</w:t>
            </w:r>
          </w:p>
        </w:tc>
      </w:tr>
      <w:tr w:rsidR="00F9721A" w:rsidRPr="00EF3408" w14:paraId="5A4BC46A" w14:textId="77777777" w:rsidTr="00626FA0">
        <w:tc>
          <w:tcPr>
            <w:tcW w:w="489" w:type="dxa"/>
            <w:vAlign w:val="center"/>
          </w:tcPr>
          <w:p w14:paraId="61B77B12"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4</w:t>
            </w:r>
          </w:p>
        </w:tc>
        <w:tc>
          <w:tcPr>
            <w:tcW w:w="2058" w:type="dxa"/>
            <w:vAlign w:val="center"/>
          </w:tcPr>
          <w:p w14:paraId="56F94917" w14:textId="4A32D0C0" w:rsidR="00F9721A" w:rsidRPr="00EF3408" w:rsidRDefault="00707801" w:rsidP="00EC3C6A">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1 Раздел 1. Пояснительная записка /стр.10</w:t>
            </w:r>
            <w:r>
              <w:rPr>
                <w:rFonts w:ascii="Arial" w:hAnsi="Arial" w:cs="Arial"/>
                <w:sz w:val="20"/>
                <w:szCs w:val="20"/>
                <w:lang w:eastAsia="ru-RU"/>
              </w:rPr>
              <w:t>.</w:t>
            </w:r>
          </w:p>
        </w:tc>
        <w:tc>
          <w:tcPr>
            <w:tcW w:w="4206" w:type="dxa"/>
            <w:vAlign w:val="center"/>
          </w:tcPr>
          <w:p w14:paraId="1C5AA278" w14:textId="34BD5B18" w:rsidR="00F9721A" w:rsidRPr="00EF3408" w:rsidRDefault="00707801" w:rsidP="00707801">
            <w:pPr>
              <w:ind w:firstLine="132"/>
              <w:jc w:val="both"/>
              <w:rPr>
                <w:rFonts w:ascii="Arial" w:hAnsi="Arial" w:cs="Arial"/>
                <w:sz w:val="20"/>
                <w:szCs w:val="20"/>
                <w:lang w:eastAsia="ru-RU"/>
              </w:rPr>
            </w:pPr>
            <w:r>
              <w:rPr>
                <w:rFonts w:ascii="Arial" w:hAnsi="Arial" w:cs="Arial"/>
                <w:sz w:val="20"/>
                <w:szCs w:val="20"/>
                <w:lang w:eastAsia="ru-RU"/>
              </w:rPr>
              <w:t>На мусоросортировочные комплексы объекта поступают ТКО хозяйственной деятельности населения Сергиево-Посадского городского округа Московской области.</w:t>
            </w:r>
          </w:p>
        </w:tc>
        <w:tc>
          <w:tcPr>
            <w:tcW w:w="4441" w:type="dxa"/>
            <w:vAlign w:val="center"/>
          </w:tcPr>
          <w:p w14:paraId="270F7B07" w14:textId="33C7016A" w:rsidR="00F9721A" w:rsidRPr="00EF3408" w:rsidRDefault="00F9721A" w:rsidP="00707801">
            <w:pPr>
              <w:ind w:firstLine="132"/>
              <w:jc w:val="both"/>
              <w:rPr>
                <w:rFonts w:ascii="Arial" w:hAnsi="Arial" w:cs="Arial"/>
                <w:sz w:val="20"/>
                <w:szCs w:val="20"/>
                <w:lang w:eastAsia="ru-RU"/>
              </w:rPr>
            </w:pPr>
            <w:r w:rsidRPr="00EF3408">
              <w:rPr>
                <w:rFonts w:ascii="Arial" w:hAnsi="Arial" w:cs="Arial"/>
                <w:sz w:val="20"/>
                <w:szCs w:val="20"/>
                <w:lang w:eastAsia="ru-RU"/>
              </w:rPr>
              <w:t>Отсутствуют данные по поступлениям твердых коммунальных отходов, завозимых из г. Москвы и городских округов Московской области.</w:t>
            </w:r>
          </w:p>
        </w:tc>
        <w:tc>
          <w:tcPr>
            <w:tcW w:w="4441" w:type="dxa"/>
            <w:vAlign w:val="center"/>
          </w:tcPr>
          <w:p w14:paraId="17EF819B" w14:textId="62B6E114" w:rsidR="00F9721A" w:rsidRPr="00EF3408" w:rsidRDefault="00F9721A" w:rsidP="00707801">
            <w:pPr>
              <w:ind w:firstLine="132"/>
              <w:jc w:val="both"/>
              <w:rPr>
                <w:rFonts w:ascii="Arial" w:eastAsia="Times New Roman" w:hAnsi="Arial" w:cs="Arial"/>
                <w:sz w:val="20"/>
                <w:szCs w:val="20"/>
                <w:lang w:eastAsia="ru-RU"/>
              </w:rPr>
            </w:pPr>
            <w:r w:rsidRPr="00707801">
              <w:rPr>
                <w:rFonts w:ascii="Arial" w:hAnsi="Arial" w:cs="Arial"/>
                <w:sz w:val="20"/>
                <w:szCs w:val="20"/>
                <w:lang w:eastAsia="ru-RU"/>
              </w:rPr>
              <w:t xml:space="preserve">На объект поступает 1050 </w:t>
            </w:r>
            <w:proofErr w:type="spellStart"/>
            <w:proofErr w:type="gramStart"/>
            <w:r w:rsidRPr="00707801">
              <w:rPr>
                <w:rFonts w:ascii="Arial" w:hAnsi="Arial" w:cs="Arial"/>
                <w:sz w:val="20"/>
                <w:szCs w:val="20"/>
                <w:lang w:eastAsia="ru-RU"/>
              </w:rPr>
              <w:t>тыс</w:t>
            </w:r>
            <w:proofErr w:type="spellEnd"/>
            <w:proofErr w:type="gramEnd"/>
            <w:r w:rsidRPr="00707801">
              <w:rPr>
                <w:rFonts w:ascii="Arial" w:hAnsi="Arial" w:cs="Arial"/>
                <w:sz w:val="20"/>
                <w:szCs w:val="20"/>
                <w:lang w:eastAsia="ru-RU"/>
              </w:rPr>
              <w:t>/тонн год несортированных отходов из г. Москвы и Московской области</w:t>
            </w:r>
            <w:r w:rsidR="00707801" w:rsidRPr="00707801">
              <w:rPr>
                <w:rFonts w:ascii="Arial" w:hAnsi="Arial" w:cs="Arial"/>
                <w:sz w:val="20"/>
                <w:szCs w:val="20"/>
                <w:lang w:eastAsia="ru-RU"/>
              </w:rPr>
              <w:t>, в том числе и из Сергиево-Посадского городского округа.</w:t>
            </w:r>
          </w:p>
        </w:tc>
      </w:tr>
      <w:tr w:rsidR="00F9721A" w:rsidRPr="00EF3408" w14:paraId="6AD79804" w14:textId="77777777" w:rsidTr="00626FA0">
        <w:tc>
          <w:tcPr>
            <w:tcW w:w="489" w:type="dxa"/>
            <w:vAlign w:val="center"/>
          </w:tcPr>
          <w:p w14:paraId="27BAFDB0"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5</w:t>
            </w:r>
          </w:p>
        </w:tc>
        <w:tc>
          <w:tcPr>
            <w:tcW w:w="2058" w:type="dxa"/>
            <w:vAlign w:val="center"/>
          </w:tcPr>
          <w:p w14:paraId="4BA300FC" w14:textId="2BA379DD" w:rsidR="00F9721A" w:rsidRPr="00EF3408" w:rsidRDefault="00707801" w:rsidP="00EC3C6A">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2 Раздел 2. Схема планировочной организации земельного участка/ стр. 7</w:t>
            </w:r>
            <w:r w:rsidR="00EC3C6A">
              <w:rPr>
                <w:rFonts w:ascii="Arial" w:hAnsi="Arial" w:cs="Arial"/>
                <w:sz w:val="20"/>
                <w:szCs w:val="20"/>
                <w:lang w:eastAsia="ru-RU"/>
              </w:rPr>
              <w:t>.</w:t>
            </w:r>
          </w:p>
        </w:tc>
        <w:tc>
          <w:tcPr>
            <w:tcW w:w="4206" w:type="dxa"/>
            <w:vAlign w:val="center"/>
          </w:tcPr>
          <w:p w14:paraId="5D013020" w14:textId="069EC290" w:rsidR="00707801" w:rsidRPr="00707801" w:rsidRDefault="00707801" w:rsidP="00707801">
            <w:pPr>
              <w:ind w:firstLine="132"/>
              <w:jc w:val="both"/>
              <w:rPr>
                <w:rFonts w:ascii="Arial" w:hAnsi="Arial" w:cs="Arial"/>
                <w:sz w:val="20"/>
                <w:szCs w:val="20"/>
                <w:lang w:eastAsia="ru-RU"/>
              </w:rPr>
            </w:pPr>
            <w:r w:rsidRPr="00707801">
              <w:rPr>
                <w:rFonts w:ascii="Arial" w:hAnsi="Arial" w:cs="Arial"/>
                <w:sz w:val="20"/>
                <w:szCs w:val="20"/>
                <w:lang w:eastAsia="ru-RU"/>
              </w:rPr>
              <w:t>Земельный участок площадью 297767 м² имеет кадастровый номер 50:05:0020331:1 находится в 18 км от г. Сергиев-Посад в северо-западном направлении, значительно удален от селитебных зон. Ближайшие населенные пункты находятся:</w:t>
            </w:r>
          </w:p>
          <w:p w14:paraId="11A01910" w14:textId="77777777" w:rsidR="00707801" w:rsidRPr="00707801" w:rsidRDefault="00707801" w:rsidP="00707801">
            <w:pPr>
              <w:ind w:firstLine="132"/>
              <w:jc w:val="both"/>
              <w:rPr>
                <w:rFonts w:ascii="Arial" w:hAnsi="Arial" w:cs="Arial"/>
                <w:sz w:val="20"/>
                <w:szCs w:val="20"/>
                <w:lang w:eastAsia="ru-RU"/>
              </w:rPr>
            </w:pPr>
            <w:r w:rsidRPr="00707801">
              <w:rPr>
                <w:rFonts w:ascii="Arial" w:hAnsi="Arial" w:cs="Arial"/>
                <w:sz w:val="20"/>
                <w:szCs w:val="20"/>
                <w:lang w:eastAsia="ru-RU"/>
              </w:rPr>
              <w:t xml:space="preserve">- на севере: 4,83 км до д. </w:t>
            </w:r>
            <w:proofErr w:type="spellStart"/>
            <w:r w:rsidRPr="00707801">
              <w:rPr>
                <w:rFonts w:ascii="Arial" w:hAnsi="Arial" w:cs="Arial"/>
                <w:sz w:val="20"/>
                <w:szCs w:val="20"/>
                <w:lang w:eastAsia="ru-RU"/>
              </w:rPr>
              <w:t>Базыкино</w:t>
            </w:r>
            <w:proofErr w:type="spellEnd"/>
            <w:r w:rsidRPr="00707801">
              <w:rPr>
                <w:rFonts w:ascii="Arial" w:hAnsi="Arial" w:cs="Arial"/>
                <w:sz w:val="20"/>
                <w:szCs w:val="20"/>
                <w:lang w:eastAsia="ru-RU"/>
              </w:rPr>
              <w:t xml:space="preserve"> и 4,37 до д. </w:t>
            </w:r>
            <w:proofErr w:type="spellStart"/>
            <w:r w:rsidRPr="00707801">
              <w:rPr>
                <w:rFonts w:ascii="Arial" w:hAnsi="Arial" w:cs="Arial"/>
                <w:sz w:val="20"/>
                <w:szCs w:val="20"/>
                <w:lang w:eastAsia="ru-RU"/>
              </w:rPr>
              <w:t>Кулебякино</w:t>
            </w:r>
            <w:proofErr w:type="spellEnd"/>
            <w:r w:rsidRPr="00707801">
              <w:rPr>
                <w:rFonts w:ascii="Arial" w:hAnsi="Arial" w:cs="Arial"/>
                <w:sz w:val="20"/>
                <w:szCs w:val="20"/>
                <w:lang w:eastAsia="ru-RU"/>
              </w:rPr>
              <w:t xml:space="preserve">; 4,99 км до садоводства южнее д. </w:t>
            </w:r>
            <w:proofErr w:type="spellStart"/>
            <w:r w:rsidRPr="00707801">
              <w:rPr>
                <w:rFonts w:ascii="Arial" w:hAnsi="Arial" w:cs="Arial"/>
                <w:sz w:val="20"/>
                <w:szCs w:val="20"/>
                <w:lang w:eastAsia="ru-RU"/>
              </w:rPr>
              <w:t>Грачнево</w:t>
            </w:r>
            <w:proofErr w:type="spellEnd"/>
            <w:r w:rsidRPr="00707801">
              <w:rPr>
                <w:rFonts w:ascii="Arial" w:hAnsi="Arial" w:cs="Arial"/>
                <w:sz w:val="20"/>
                <w:szCs w:val="20"/>
                <w:lang w:eastAsia="ru-RU"/>
              </w:rPr>
              <w:t xml:space="preserve">; 5,05 км до д. </w:t>
            </w:r>
            <w:proofErr w:type="spellStart"/>
            <w:r w:rsidRPr="00707801">
              <w:rPr>
                <w:rFonts w:ascii="Arial" w:hAnsi="Arial" w:cs="Arial"/>
                <w:sz w:val="20"/>
                <w:szCs w:val="20"/>
                <w:lang w:eastAsia="ru-RU"/>
              </w:rPr>
              <w:t>Акулово</w:t>
            </w:r>
            <w:proofErr w:type="spellEnd"/>
            <w:r w:rsidRPr="00707801">
              <w:rPr>
                <w:rFonts w:ascii="Arial" w:hAnsi="Arial" w:cs="Arial"/>
                <w:sz w:val="20"/>
                <w:szCs w:val="20"/>
                <w:lang w:eastAsia="ru-RU"/>
              </w:rPr>
              <w:t xml:space="preserve"> и 5,66 км до д. </w:t>
            </w:r>
            <w:proofErr w:type="spellStart"/>
            <w:r w:rsidRPr="00707801">
              <w:rPr>
                <w:rFonts w:ascii="Arial" w:hAnsi="Arial" w:cs="Arial"/>
                <w:sz w:val="20"/>
                <w:szCs w:val="20"/>
                <w:lang w:eastAsia="ru-RU"/>
              </w:rPr>
              <w:t>Кисляково</w:t>
            </w:r>
            <w:proofErr w:type="spellEnd"/>
            <w:r w:rsidRPr="00707801">
              <w:rPr>
                <w:rFonts w:ascii="Arial" w:hAnsi="Arial" w:cs="Arial"/>
                <w:sz w:val="20"/>
                <w:szCs w:val="20"/>
                <w:lang w:eastAsia="ru-RU"/>
              </w:rPr>
              <w:t>;</w:t>
            </w:r>
          </w:p>
          <w:p w14:paraId="45EE41B2" w14:textId="77777777" w:rsidR="00707801" w:rsidRPr="00707801" w:rsidRDefault="00707801" w:rsidP="00707801">
            <w:pPr>
              <w:ind w:firstLine="132"/>
              <w:jc w:val="both"/>
              <w:rPr>
                <w:rFonts w:ascii="Arial" w:hAnsi="Arial" w:cs="Arial"/>
                <w:sz w:val="20"/>
                <w:szCs w:val="20"/>
                <w:lang w:eastAsia="ru-RU"/>
              </w:rPr>
            </w:pPr>
            <w:r w:rsidRPr="00707801">
              <w:rPr>
                <w:rFonts w:ascii="Arial" w:hAnsi="Arial" w:cs="Arial"/>
                <w:sz w:val="20"/>
                <w:szCs w:val="20"/>
                <w:lang w:eastAsia="ru-RU"/>
              </w:rPr>
              <w:t xml:space="preserve">- на северо-востоке: 3,69 км до д. </w:t>
            </w:r>
            <w:proofErr w:type="spellStart"/>
            <w:r w:rsidRPr="00707801">
              <w:rPr>
                <w:rFonts w:ascii="Arial" w:hAnsi="Arial" w:cs="Arial"/>
                <w:sz w:val="20"/>
                <w:szCs w:val="20"/>
                <w:lang w:eastAsia="ru-RU"/>
              </w:rPr>
              <w:t>Сахарово</w:t>
            </w:r>
            <w:proofErr w:type="spellEnd"/>
            <w:r w:rsidRPr="00707801">
              <w:rPr>
                <w:rFonts w:ascii="Arial" w:hAnsi="Arial" w:cs="Arial"/>
                <w:sz w:val="20"/>
                <w:szCs w:val="20"/>
                <w:lang w:eastAsia="ru-RU"/>
              </w:rPr>
              <w:t>; 3,01 км до СНТ «</w:t>
            </w:r>
            <w:proofErr w:type="spellStart"/>
            <w:r w:rsidRPr="00707801">
              <w:rPr>
                <w:rFonts w:ascii="Arial" w:hAnsi="Arial" w:cs="Arial"/>
                <w:sz w:val="20"/>
                <w:szCs w:val="20"/>
                <w:lang w:eastAsia="ru-RU"/>
              </w:rPr>
              <w:t>Сахарово</w:t>
            </w:r>
            <w:proofErr w:type="spellEnd"/>
            <w:r w:rsidRPr="00707801">
              <w:rPr>
                <w:rFonts w:ascii="Arial" w:hAnsi="Arial" w:cs="Arial"/>
                <w:sz w:val="20"/>
                <w:szCs w:val="20"/>
                <w:lang w:eastAsia="ru-RU"/>
              </w:rPr>
              <w:t xml:space="preserve">»; 4,77 до д. Аким-Анна, 5,40 км до д. </w:t>
            </w:r>
            <w:proofErr w:type="spellStart"/>
            <w:r w:rsidRPr="00707801">
              <w:rPr>
                <w:rFonts w:ascii="Arial" w:hAnsi="Arial" w:cs="Arial"/>
                <w:sz w:val="20"/>
                <w:szCs w:val="20"/>
                <w:lang w:eastAsia="ru-RU"/>
              </w:rPr>
              <w:t>Посевьево</w:t>
            </w:r>
            <w:proofErr w:type="spellEnd"/>
            <w:r w:rsidRPr="00707801">
              <w:rPr>
                <w:rFonts w:ascii="Arial" w:hAnsi="Arial" w:cs="Arial"/>
                <w:sz w:val="20"/>
                <w:szCs w:val="20"/>
                <w:lang w:eastAsia="ru-RU"/>
              </w:rPr>
              <w:t>;</w:t>
            </w:r>
          </w:p>
          <w:p w14:paraId="605B1D0F" w14:textId="77777777" w:rsidR="00707801" w:rsidRPr="00707801" w:rsidRDefault="00707801" w:rsidP="00707801">
            <w:pPr>
              <w:ind w:firstLine="132"/>
              <w:jc w:val="both"/>
              <w:rPr>
                <w:rFonts w:ascii="Arial" w:hAnsi="Arial" w:cs="Arial"/>
                <w:sz w:val="20"/>
                <w:szCs w:val="20"/>
                <w:lang w:eastAsia="ru-RU"/>
              </w:rPr>
            </w:pPr>
            <w:r w:rsidRPr="00707801">
              <w:rPr>
                <w:rFonts w:ascii="Arial" w:hAnsi="Arial" w:cs="Arial"/>
                <w:sz w:val="20"/>
                <w:szCs w:val="20"/>
                <w:lang w:eastAsia="ru-RU"/>
              </w:rPr>
              <w:t>- на юге: 4,47 км до д. Еремино; 5,38 км до д. Мехово; 4,91 км до СНТ «Полесье- 1», «Витязь», «Полесье», «Звездочка», «Журавлик», «Еремино»; 6,68 км до СНТ «Мехово-2»;</w:t>
            </w:r>
          </w:p>
          <w:p w14:paraId="2276A8A9" w14:textId="77777777" w:rsidR="00707801" w:rsidRPr="00707801" w:rsidRDefault="00707801" w:rsidP="00707801">
            <w:pPr>
              <w:ind w:firstLine="132"/>
              <w:jc w:val="both"/>
              <w:rPr>
                <w:rFonts w:ascii="Arial" w:hAnsi="Arial" w:cs="Arial"/>
                <w:sz w:val="20"/>
                <w:szCs w:val="20"/>
                <w:lang w:eastAsia="ru-RU"/>
              </w:rPr>
            </w:pPr>
            <w:r w:rsidRPr="00707801">
              <w:rPr>
                <w:rFonts w:ascii="Arial" w:hAnsi="Arial" w:cs="Arial"/>
                <w:sz w:val="20"/>
                <w:szCs w:val="20"/>
                <w:lang w:eastAsia="ru-RU"/>
              </w:rPr>
              <w:t xml:space="preserve">- на западе: 4,40 км до д. </w:t>
            </w:r>
            <w:proofErr w:type="spellStart"/>
            <w:r w:rsidRPr="00707801">
              <w:rPr>
                <w:rFonts w:ascii="Arial" w:hAnsi="Arial" w:cs="Arial"/>
                <w:sz w:val="20"/>
                <w:szCs w:val="20"/>
                <w:lang w:eastAsia="ru-RU"/>
              </w:rPr>
              <w:t>Юдино</w:t>
            </w:r>
            <w:proofErr w:type="spellEnd"/>
            <w:r w:rsidRPr="00707801">
              <w:rPr>
                <w:rFonts w:ascii="Arial" w:hAnsi="Arial" w:cs="Arial"/>
                <w:sz w:val="20"/>
                <w:szCs w:val="20"/>
                <w:lang w:eastAsia="ru-RU"/>
              </w:rPr>
              <w:t xml:space="preserve">; 5,41 км до д. </w:t>
            </w:r>
            <w:proofErr w:type="spellStart"/>
            <w:r w:rsidRPr="00707801">
              <w:rPr>
                <w:rFonts w:ascii="Arial" w:hAnsi="Arial" w:cs="Arial"/>
                <w:sz w:val="20"/>
                <w:szCs w:val="20"/>
                <w:lang w:eastAsia="ru-RU"/>
              </w:rPr>
              <w:t>Старогригорово</w:t>
            </w:r>
            <w:proofErr w:type="spellEnd"/>
            <w:r w:rsidRPr="00707801">
              <w:rPr>
                <w:rFonts w:ascii="Arial" w:hAnsi="Arial" w:cs="Arial"/>
                <w:sz w:val="20"/>
                <w:szCs w:val="20"/>
                <w:lang w:eastAsia="ru-RU"/>
              </w:rPr>
              <w:t>;</w:t>
            </w:r>
          </w:p>
          <w:p w14:paraId="0EFABD51" w14:textId="1F61C3AF" w:rsidR="00F9721A" w:rsidRPr="00707801" w:rsidRDefault="00707801" w:rsidP="00707801">
            <w:pPr>
              <w:ind w:firstLine="132"/>
              <w:jc w:val="both"/>
              <w:rPr>
                <w:rFonts w:ascii="Arial" w:hAnsi="Arial" w:cs="Arial"/>
                <w:sz w:val="20"/>
                <w:szCs w:val="20"/>
                <w:lang w:eastAsia="ru-RU"/>
              </w:rPr>
            </w:pPr>
            <w:r w:rsidRPr="00707801">
              <w:rPr>
                <w:rFonts w:ascii="Arial" w:hAnsi="Arial" w:cs="Arial"/>
                <w:sz w:val="20"/>
                <w:szCs w:val="20"/>
                <w:lang w:eastAsia="ru-RU"/>
              </w:rPr>
              <w:t xml:space="preserve">- на северо-западе: 5,59 км до д. </w:t>
            </w:r>
            <w:proofErr w:type="spellStart"/>
            <w:r w:rsidRPr="00707801">
              <w:rPr>
                <w:rFonts w:ascii="Arial" w:hAnsi="Arial" w:cs="Arial"/>
                <w:sz w:val="20"/>
                <w:szCs w:val="20"/>
                <w:lang w:eastAsia="ru-RU"/>
              </w:rPr>
              <w:t>Новиково</w:t>
            </w:r>
            <w:proofErr w:type="spellEnd"/>
            <w:r w:rsidRPr="00707801">
              <w:rPr>
                <w:rFonts w:ascii="Arial" w:hAnsi="Arial" w:cs="Arial"/>
                <w:sz w:val="20"/>
                <w:szCs w:val="20"/>
                <w:lang w:eastAsia="ru-RU"/>
              </w:rPr>
              <w:t xml:space="preserve">; 5,87 км до СНТ «Ромашка», </w:t>
            </w:r>
            <w:proofErr w:type="spellStart"/>
            <w:r w:rsidRPr="00707801">
              <w:rPr>
                <w:rFonts w:ascii="Arial" w:hAnsi="Arial" w:cs="Arial"/>
                <w:sz w:val="20"/>
                <w:szCs w:val="20"/>
                <w:lang w:eastAsia="ru-RU"/>
              </w:rPr>
              <w:t>СН</w:t>
            </w:r>
            <w:proofErr w:type="gramStart"/>
            <w:r w:rsidRPr="00707801">
              <w:rPr>
                <w:rFonts w:ascii="Arial" w:hAnsi="Arial" w:cs="Arial"/>
                <w:sz w:val="20"/>
                <w:szCs w:val="20"/>
                <w:lang w:eastAsia="ru-RU"/>
              </w:rPr>
              <w:t>Т«</w:t>
            </w:r>
            <w:proofErr w:type="gramEnd"/>
            <w:r w:rsidRPr="00707801">
              <w:rPr>
                <w:rFonts w:ascii="Arial" w:hAnsi="Arial" w:cs="Arial"/>
                <w:sz w:val="20"/>
                <w:szCs w:val="20"/>
                <w:lang w:eastAsia="ru-RU"/>
              </w:rPr>
              <w:t>Мирбис</w:t>
            </w:r>
            <w:proofErr w:type="spellEnd"/>
            <w:r w:rsidRPr="00707801">
              <w:rPr>
                <w:rFonts w:ascii="Arial" w:hAnsi="Arial" w:cs="Arial"/>
                <w:sz w:val="20"/>
                <w:szCs w:val="20"/>
                <w:lang w:eastAsia="ru-RU"/>
              </w:rPr>
              <w:t>-Агро».</w:t>
            </w:r>
          </w:p>
        </w:tc>
        <w:tc>
          <w:tcPr>
            <w:tcW w:w="4441" w:type="dxa"/>
            <w:vAlign w:val="center"/>
          </w:tcPr>
          <w:p w14:paraId="4769984A" w14:textId="5C178FF6" w:rsidR="00F9721A" w:rsidRPr="00EF3408" w:rsidRDefault="00F9721A" w:rsidP="00707801">
            <w:pPr>
              <w:ind w:firstLine="132"/>
              <w:jc w:val="both"/>
              <w:rPr>
                <w:rFonts w:ascii="Arial" w:hAnsi="Arial" w:cs="Arial"/>
                <w:sz w:val="20"/>
                <w:szCs w:val="20"/>
                <w:lang w:eastAsia="ru-RU"/>
              </w:rPr>
            </w:pPr>
            <w:r w:rsidRPr="00EF3408">
              <w:rPr>
                <w:rFonts w:ascii="Arial" w:hAnsi="Arial" w:cs="Arial"/>
                <w:sz w:val="20"/>
                <w:szCs w:val="20"/>
                <w:lang w:eastAsia="ru-RU"/>
              </w:rPr>
              <w:t>В проектной документации расстояния до населенных пунктов указаны НЕ ВЕРНО.</w:t>
            </w:r>
          </w:p>
          <w:p w14:paraId="3904396E" w14:textId="77777777" w:rsidR="00F9721A" w:rsidRPr="00EF3408" w:rsidRDefault="00F9721A" w:rsidP="00707801">
            <w:pPr>
              <w:ind w:firstLine="132"/>
              <w:jc w:val="both"/>
              <w:rPr>
                <w:rFonts w:ascii="Arial" w:hAnsi="Arial" w:cs="Arial"/>
                <w:sz w:val="20"/>
                <w:szCs w:val="20"/>
                <w:lang w:eastAsia="ru-RU"/>
              </w:rPr>
            </w:pPr>
            <w:r w:rsidRPr="00EF3408">
              <w:rPr>
                <w:rFonts w:ascii="Arial" w:hAnsi="Arial" w:cs="Arial"/>
                <w:sz w:val="20"/>
                <w:szCs w:val="20"/>
                <w:lang w:eastAsia="ru-RU"/>
              </w:rPr>
              <w:t>Следует написать: Земельный участок площадью 297767 м</w:t>
            </w:r>
            <w:proofErr w:type="gramStart"/>
            <w:r w:rsidRPr="00707801">
              <w:rPr>
                <w:rFonts w:ascii="Arial" w:hAnsi="Arial" w:cs="Arial"/>
                <w:sz w:val="20"/>
                <w:szCs w:val="20"/>
                <w:vertAlign w:val="superscript"/>
                <w:lang w:eastAsia="ru-RU"/>
              </w:rPr>
              <w:t>2</w:t>
            </w:r>
            <w:proofErr w:type="gramEnd"/>
            <w:r w:rsidRPr="00EF3408">
              <w:rPr>
                <w:rFonts w:ascii="Arial" w:hAnsi="Arial" w:cs="Arial"/>
                <w:sz w:val="20"/>
                <w:szCs w:val="20"/>
                <w:lang w:eastAsia="ru-RU"/>
              </w:rPr>
              <w:t xml:space="preserve"> имеет кадастровый номер 50:05:0020331:1 находится в 18 км от г. Сергиев-Посад в северо-западном направлении, значительно удален от селитебных зон. Ближайшие населенные пункты находятся: - на севере: -3,70 км до </w:t>
            </w:r>
            <w:proofErr w:type="spellStart"/>
            <w:r w:rsidRPr="00EF3408">
              <w:rPr>
                <w:rFonts w:ascii="Arial" w:hAnsi="Arial" w:cs="Arial"/>
                <w:sz w:val="20"/>
                <w:szCs w:val="20"/>
                <w:lang w:eastAsia="ru-RU"/>
              </w:rPr>
              <w:t>д</w:t>
            </w:r>
            <w:proofErr w:type="gramStart"/>
            <w:r w:rsidRPr="00EF3408">
              <w:rPr>
                <w:rFonts w:ascii="Arial" w:hAnsi="Arial" w:cs="Arial"/>
                <w:sz w:val="20"/>
                <w:szCs w:val="20"/>
                <w:lang w:eastAsia="ru-RU"/>
              </w:rPr>
              <w:t>.Б</w:t>
            </w:r>
            <w:proofErr w:type="gramEnd"/>
            <w:r w:rsidRPr="00EF3408">
              <w:rPr>
                <w:rFonts w:ascii="Arial" w:hAnsi="Arial" w:cs="Arial"/>
                <w:sz w:val="20"/>
                <w:szCs w:val="20"/>
                <w:lang w:eastAsia="ru-RU"/>
              </w:rPr>
              <w:t>абыкино</w:t>
            </w:r>
            <w:proofErr w:type="spellEnd"/>
            <w:r w:rsidRPr="00EF3408">
              <w:rPr>
                <w:rFonts w:ascii="Arial" w:hAnsi="Arial" w:cs="Arial"/>
                <w:sz w:val="20"/>
                <w:szCs w:val="20"/>
                <w:lang w:eastAsia="ru-RU"/>
              </w:rPr>
              <w:t xml:space="preserve"> и д. </w:t>
            </w:r>
            <w:proofErr w:type="spellStart"/>
            <w:r w:rsidRPr="00EF3408">
              <w:rPr>
                <w:rFonts w:ascii="Arial" w:hAnsi="Arial" w:cs="Arial"/>
                <w:sz w:val="20"/>
                <w:szCs w:val="20"/>
                <w:lang w:eastAsia="ru-RU"/>
              </w:rPr>
              <w:t>Кулебякино</w:t>
            </w:r>
            <w:proofErr w:type="spellEnd"/>
            <w:r w:rsidRPr="00EF3408">
              <w:rPr>
                <w:rFonts w:ascii="Arial" w:hAnsi="Arial" w:cs="Arial"/>
                <w:sz w:val="20"/>
                <w:szCs w:val="20"/>
                <w:lang w:eastAsia="ru-RU"/>
              </w:rPr>
              <w:t xml:space="preserve"> 3,97 км до садоводства южнее д. </w:t>
            </w:r>
            <w:proofErr w:type="spellStart"/>
            <w:r w:rsidRPr="00EF3408">
              <w:rPr>
                <w:rFonts w:ascii="Arial" w:hAnsi="Arial" w:cs="Arial"/>
                <w:sz w:val="20"/>
                <w:szCs w:val="20"/>
                <w:lang w:eastAsia="ru-RU"/>
              </w:rPr>
              <w:t>Грачево</w:t>
            </w:r>
            <w:proofErr w:type="spellEnd"/>
            <w:r w:rsidRPr="00EF3408">
              <w:rPr>
                <w:rFonts w:ascii="Arial" w:hAnsi="Arial" w:cs="Arial"/>
                <w:sz w:val="20"/>
                <w:szCs w:val="20"/>
                <w:lang w:eastAsia="ru-RU"/>
              </w:rPr>
              <w:t xml:space="preserve">; - на северо-востоке: 2,38 км до д. </w:t>
            </w:r>
            <w:proofErr w:type="spellStart"/>
            <w:r w:rsidRPr="00EF3408">
              <w:rPr>
                <w:rFonts w:ascii="Arial" w:hAnsi="Arial" w:cs="Arial"/>
                <w:sz w:val="20"/>
                <w:szCs w:val="20"/>
                <w:lang w:eastAsia="ru-RU"/>
              </w:rPr>
              <w:t>Сахарово</w:t>
            </w:r>
            <w:proofErr w:type="spellEnd"/>
            <w:r w:rsidRPr="00EF3408">
              <w:rPr>
                <w:rFonts w:ascii="Arial" w:hAnsi="Arial" w:cs="Arial"/>
                <w:sz w:val="20"/>
                <w:szCs w:val="20"/>
                <w:lang w:eastAsia="ru-RU"/>
              </w:rPr>
              <w:t>; 2,19 км до СНТ «</w:t>
            </w:r>
            <w:proofErr w:type="spellStart"/>
            <w:r w:rsidRPr="00EF3408">
              <w:rPr>
                <w:rFonts w:ascii="Arial" w:hAnsi="Arial" w:cs="Arial"/>
                <w:sz w:val="20"/>
                <w:szCs w:val="20"/>
                <w:lang w:eastAsia="ru-RU"/>
              </w:rPr>
              <w:t>Сахарово</w:t>
            </w:r>
            <w:proofErr w:type="spellEnd"/>
            <w:r w:rsidRPr="00EF3408">
              <w:rPr>
                <w:rFonts w:ascii="Arial" w:hAnsi="Arial" w:cs="Arial"/>
                <w:sz w:val="20"/>
                <w:szCs w:val="20"/>
                <w:lang w:eastAsia="ru-RU"/>
              </w:rPr>
              <w:t>»; 3,42 км до д. Аким-Анна; - на востоке: – 1,83 км до СНТ «</w:t>
            </w:r>
            <w:proofErr w:type="spellStart"/>
            <w:r w:rsidRPr="00EF3408">
              <w:rPr>
                <w:rFonts w:ascii="Arial" w:hAnsi="Arial" w:cs="Arial"/>
                <w:sz w:val="20"/>
                <w:szCs w:val="20"/>
                <w:lang w:eastAsia="ru-RU"/>
              </w:rPr>
              <w:t>Сахарово</w:t>
            </w:r>
            <w:proofErr w:type="spellEnd"/>
            <w:r w:rsidRPr="00EF3408">
              <w:rPr>
                <w:rFonts w:ascii="Arial" w:hAnsi="Arial" w:cs="Arial"/>
                <w:sz w:val="20"/>
                <w:szCs w:val="20"/>
                <w:lang w:eastAsia="ru-RU"/>
              </w:rPr>
              <w:t xml:space="preserve">» 4 км до д. </w:t>
            </w:r>
            <w:proofErr w:type="spellStart"/>
            <w:r w:rsidRPr="00EF3408">
              <w:rPr>
                <w:rFonts w:ascii="Arial" w:hAnsi="Arial" w:cs="Arial"/>
                <w:sz w:val="20"/>
                <w:szCs w:val="20"/>
                <w:lang w:eastAsia="ru-RU"/>
              </w:rPr>
              <w:t>Посевьево</w:t>
            </w:r>
            <w:proofErr w:type="spellEnd"/>
            <w:r w:rsidRPr="00EF3408">
              <w:rPr>
                <w:rFonts w:ascii="Arial" w:hAnsi="Arial" w:cs="Arial"/>
                <w:sz w:val="20"/>
                <w:szCs w:val="20"/>
                <w:lang w:eastAsia="ru-RU"/>
              </w:rPr>
              <w:t xml:space="preserve">; - на юге: - 3,94 км до д. Еремино; 4,26 км до </w:t>
            </w:r>
            <w:proofErr w:type="spellStart"/>
            <w:r w:rsidRPr="00EF3408">
              <w:rPr>
                <w:rFonts w:ascii="Arial" w:hAnsi="Arial" w:cs="Arial"/>
                <w:sz w:val="20"/>
                <w:szCs w:val="20"/>
                <w:lang w:eastAsia="ru-RU"/>
              </w:rPr>
              <w:t>д</w:t>
            </w:r>
            <w:proofErr w:type="gramStart"/>
            <w:r w:rsidRPr="00EF3408">
              <w:rPr>
                <w:rFonts w:ascii="Arial" w:hAnsi="Arial" w:cs="Arial"/>
                <w:sz w:val="20"/>
                <w:szCs w:val="20"/>
                <w:lang w:eastAsia="ru-RU"/>
              </w:rPr>
              <w:t>.М</w:t>
            </w:r>
            <w:proofErr w:type="gramEnd"/>
            <w:r w:rsidRPr="00EF3408">
              <w:rPr>
                <w:rFonts w:ascii="Arial" w:hAnsi="Arial" w:cs="Arial"/>
                <w:sz w:val="20"/>
                <w:szCs w:val="20"/>
                <w:lang w:eastAsia="ru-RU"/>
              </w:rPr>
              <w:t>ехово</w:t>
            </w:r>
            <w:proofErr w:type="spellEnd"/>
            <w:r w:rsidRPr="00EF3408">
              <w:rPr>
                <w:rFonts w:ascii="Arial" w:hAnsi="Arial" w:cs="Arial"/>
                <w:sz w:val="20"/>
                <w:szCs w:val="20"/>
                <w:lang w:eastAsia="ru-RU"/>
              </w:rPr>
              <w:t xml:space="preserve">; 4.27 км до СНТ «Полесье-1», «Витязь», «Полесье», «Звездочка», «Журавлик», «Еремино», 5,01 км до СНТ «Мехово-2»; - на западе: - 3,65 км д. </w:t>
            </w:r>
            <w:proofErr w:type="spellStart"/>
            <w:r w:rsidRPr="00EF3408">
              <w:rPr>
                <w:rFonts w:ascii="Arial" w:hAnsi="Arial" w:cs="Arial"/>
                <w:sz w:val="20"/>
                <w:szCs w:val="20"/>
                <w:lang w:eastAsia="ru-RU"/>
              </w:rPr>
              <w:t>Юдино</w:t>
            </w:r>
            <w:proofErr w:type="spellEnd"/>
            <w:r w:rsidRPr="00EF3408">
              <w:rPr>
                <w:rFonts w:ascii="Arial" w:hAnsi="Arial" w:cs="Arial"/>
                <w:sz w:val="20"/>
                <w:szCs w:val="20"/>
                <w:lang w:eastAsia="ru-RU"/>
              </w:rPr>
              <w:t xml:space="preserve">; 4,2 км до д. </w:t>
            </w:r>
            <w:proofErr w:type="spellStart"/>
            <w:r w:rsidRPr="00EF3408">
              <w:rPr>
                <w:rFonts w:ascii="Arial" w:hAnsi="Arial" w:cs="Arial"/>
                <w:sz w:val="20"/>
                <w:szCs w:val="20"/>
                <w:lang w:eastAsia="ru-RU"/>
              </w:rPr>
              <w:t>Старогригорово</w:t>
            </w:r>
            <w:proofErr w:type="spellEnd"/>
            <w:r w:rsidRPr="00EF3408">
              <w:rPr>
                <w:rFonts w:ascii="Arial" w:hAnsi="Arial" w:cs="Arial"/>
                <w:sz w:val="20"/>
                <w:szCs w:val="20"/>
                <w:lang w:eastAsia="ru-RU"/>
              </w:rPr>
              <w:t xml:space="preserve">; - на северо-западе: 4,65 до д. </w:t>
            </w:r>
            <w:proofErr w:type="spellStart"/>
            <w:r w:rsidRPr="00EF3408">
              <w:rPr>
                <w:rFonts w:ascii="Arial" w:hAnsi="Arial" w:cs="Arial"/>
                <w:sz w:val="20"/>
                <w:szCs w:val="20"/>
                <w:lang w:eastAsia="ru-RU"/>
              </w:rPr>
              <w:t>Новиково</w:t>
            </w:r>
            <w:proofErr w:type="spellEnd"/>
            <w:r w:rsidRPr="00EF3408">
              <w:rPr>
                <w:rFonts w:ascii="Arial" w:hAnsi="Arial" w:cs="Arial"/>
                <w:sz w:val="20"/>
                <w:szCs w:val="20"/>
                <w:lang w:eastAsia="ru-RU"/>
              </w:rPr>
              <w:t>; 4,9 км до СНТ «Ромашка», «</w:t>
            </w:r>
            <w:proofErr w:type="spellStart"/>
            <w:r w:rsidRPr="00EF3408">
              <w:rPr>
                <w:rFonts w:ascii="Arial" w:hAnsi="Arial" w:cs="Arial"/>
                <w:sz w:val="20"/>
                <w:szCs w:val="20"/>
                <w:lang w:eastAsia="ru-RU"/>
              </w:rPr>
              <w:t>Мирбис</w:t>
            </w:r>
            <w:proofErr w:type="spellEnd"/>
            <w:r w:rsidRPr="00EF3408">
              <w:rPr>
                <w:rFonts w:ascii="Arial" w:hAnsi="Arial" w:cs="Arial"/>
                <w:sz w:val="20"/>
                <w:szCs w:val="20"/>
                <w:lang w:eastAsia="ru-RU"/>
              </w:rPr>
              <w:t>-Агро».</w:t>
            </w:r>
          </w:p>
          <w:p w14:paraId="3A8658BF" w14:textId="14DBF8DE" w:rsidR="00F9721A" w:rsidRPr="00EF3408" w:rsidRDefault="00F9721A" w:rsidP="00707801">
            <w:pPr>
              <w:ind w:firstLine="132"/>
              <w:jc w:val="both"/>
              <w:rPr>
                <w:rFonts w:ascii="Arial" w:hAnsi="Arial" w:cs="Arial"/>
                <w:sz w:val="20"/>
                <w:szCs w:val="20"/>
                <w:lang w:eastAsia="ru-RU"/>
              </w:rPr>
            </w:pPr>
            <w:r w:rsidRPr="00EF3408">
              <w:rPr>
                <w:rFonts w:ascii="Arial" w:hAnsi="Arial" w:cs="Arial"/>
                <w:sz w:val="20"/>
                <w:szCs w:val="20"/>
                <w:lang w:eastAsia="ru-RU"/>
              </w:rPr>
              <w:t xml:space="preserve">Данные о территориальном планировании и градостроительном зонировании территорий в районе размещения Комплекса приняты на основании генерального плана сельского поселения </w:t>
            </w:r>
            <w:proofErr w:type="spellStart"/>
            <w:r w:rsidRPr="00EF3408">
              <w:rPr>
                <w:rFonts w:ascii="Arial" w:hAnsi="Arial" w:cs="Arial"/>
                <w:sz w:val="20"/>
                <w:szCs w:val="20"/>
                <w:lang w:eastAsia="ru-RU"/>
              </w:rPr>
              <w:t>Шеметовское</w:t>
            </w:r>
            <w:proofErr w:type="spellEnd"/>
            <w:r w:rsidRPr="00EF3408">
              <w:rPr>
                <w:rFonts w:ascii="Arial" w:hAnsi="Arial" w:cs="Arial"/>
                <w:sz w:val="20"/>
                <w:szCs w:val="20"/>
                <w:lang w:eastAsia="ru-RU"/>
              </w:rPr>
              <w:t xml:space="preserve"> Сергиево-Посадского муниципального района Московской области Правил землепользования и застройки</w:t>
            </w:r>
            <w:proofErr w:type="gramStart"/>
            <w:r w:rsidRPr="00EF3408">
              <w:rPr>
                <w:rFonts w:ascii="Arial" w:hAnsi="Arial" w:cs="Arial"/>
                <w:sz w:val="20"/>
                <w:szCs w:val="20"/>
                <w:lang w:eastAsia="ru-RU"/>
              </w:rPr>
              <w:t>.</w:t>
            </w:r>
            <w:proofErr w:type="gramEnd"/>
            <w:r w:rsidRPr="00EF3408">
              <w:rPr>
                <w:rFonts w:ascii="Arial" w:hAnsi="Arial" w:cs="Arial"/>
                <w:sz w:val="20"/>
                <w:szCs w:val="20"/>
                <w:lang w:eastAsia="ru-RU"/>
              </w:rPr>
              <w:t xml:space="preserve"> </w:t>
            </w:r>
            <w:proofErr w:type="gramStart"/>
            <w:r w:rsidRPr="00EF3408">
              <w:rPr>
                <w:rFonts w:ascii="Arial" w:hAnsi="Arial" w:cs="Arial"/>
                <w:sz w:val="20"/>
                <w:szCs w:val="20"/>
                <w:lang w:eastAsia="ru-RU"/>
              </w:rPr>
              <w:t>т</w:t>
            </w:r>
            <w:proofErr w:type="gramEnd"/>
            <w:r w:rsidRPr="00EF3408">
              <w:rPr>
                <w:rFonts w:ascii="Arial" w:hAnsi="Arial" w:cs="Arial"/>
                <w:sz w:val="20"/>
                <w:szCs w:val="20"/>
                <w:lang w:eastAsia="ru-RU"/>
              </w:rPr>
              <w:t xml:space="preserve">ерритории </w:t>
            </w:r>
            <w:proofErr w:type="spellStart"/>
            <w:r w:rsidRPr="00EF3408">
              <w:rPr>
                <w:rFonts w:ascii="Arial" w:hAnsi="Arial" w:cs="Arial"/>
                <w:sz w:val="20"/>
                <w:szCs w:val="20"/>
                <w:lang w:eastAsia="ru-RU"/>
              </w:rPr>
              <w:t>с.п</w:t>
            </w:r>
            <w:proofErr w:type="spellEnd"/>
            <w:r w:rsidRPr="00EF3408">
              <w:rPr>
                <w:rFonts w:ascii="Arial" w:hAnsi="Arial" w:cs="Arial"/>
                <w:sz w:val="20"/>
                <w:szCs w:val="20"/>
                <w:lang w:eastAsia="ru-RU"/>
              </w:rPr>
              <w:t xml:space="preserve">. </w:t>
            </w:r>
            <w:proofErr w:type="spellStart"/>
            <w:r w:rsidRPr="00EF3408">
              <w:rPr>
                <w:rFonts w:ascii="Arial" w:hAnsi="Arial" w:cs="Arial"/>
                <w:sz w:val="20"/>
                <w:szCs w:val="20"/>
                <w:lang w:eastAsia="ru-RU"/>
              </w:rPr>
              <w:t>Шеметовское</w:t>
            </w:r>
            <w:proofErr w:type="spellEnd"/>
            <w:r w:rsidRPr="00EF3408">
              <w:rPr>
                <w:rFonts w:ascii="Arial" w:hAnsi="Arial" w:cs="Arial"/>
                <w:sz w:val="20"/>
                <w:szCs w:val="20"/>
                <w:lang w:eastAsia="ru-RU"/>
              </w:rPr>
              <w:t xml:space="preserve"> Сергиево-Посадского муниципального района Московской области.</w:t>
            </w:r>
          </w:p>
        </w:tc>
        <w:tc>
          <w:tcPr>
            <w:tcW w:w="4441" w:type="dxa"/>
            <w:vAlign w:val="center"/>
          </w:tcPr>
          <w:p w14:paraId="08E26D7C" w14:textId="1D7F27F0" w:rsidR="00F9721A" w:rsidRDefault="008B44CB" w:rsidP="008B44CB">
            <w:pPr>
              <w:ind w:firstLine="132"/>
              <w:jc w:val="both"/>
              <w:rPr>
                <w:rFonts w:ascii="Arial" w:hAnsi="Arial" w:cs="Arial"/>
                <w:sz w:val="20"/>
                <w:szCs w:val="20"/>
                <w:lang w:eastAsia="ru-RU"/>
              </w:rPr>
            </w:pPr>
            <w:r w:rsidRPr="008B44CB">
              <w:rPr>
                <w:rFonts w:ascii="Arial" w:hAnsi="Arial" w:cs="Arial"/>
                <w:sz w:val="20"/>
                <w:szCs w:val="20"/>
                <w:lang w:eastAsia="ru-RU"/>
              </w:rPr>
              <w:t xml:space="preserve">Замечания принимается. </w:t>
            </w:r>
          </w:p>
          <w:p w14:paraId="322BD1C5" w14:textId="07801E0D" w:rsidR="008B44CB" w:rsidRPr="008B44CB" w:rsidRDefault="008B44CB" w:rsidP="008B44CB">
            <w:pPr>
              <w:ind w:firstLine="132"/>
              <w:jc w:val="both"/>
              <w:rPr>
                <w:rFonts w:ascii="Arial" w:hAnsi="Arial" w:cs="Arial"/>
                <w:sz w:val="20"/>
                <w:szCs w:val="20"/>
                <w:lang w:eastAsia="ru-RU"/>
              </w:rPr>
            </w:pPr>
            <w:r>
              <w:rPr>
                <w:rFonts w:ascii="Arial" w:hAnsi="Arial" w:cs="Arial"/>
                <w:sz w:val="20"/>
                <w:szCs w:val="20"/>
                <w:lang w:eastAsia="ru-RU"/>
              </w:rPr>
              <w:t>На ситуационном плане (в графической части) приведена корректная информация, соответствующая фактическим расстояниям до населённых пунктов.</w:t>
            </w:r>
          </w:p>
          <w:p w14:paraId="4F076C6E" w14:textId="4C683477" w:rsidR="008B44CB" w:rsidRPr="00EF3408" w:rsidRDefault="008B44CB" w:rsidP="008B44CB">
            <w:pPr>
              <w:ind w:firstLine="132"/>
              <w:jc w:val="both"/>
              <w:rPr>
                <w:rFonts w:ascii="Arial" w:eastAsia="Times New Roman" w:hAnsi="Arial" w:cs="Arial"/>
                <w:sz w:val="20"/>
                <w:szCs w:val="20"/>
                <w:lang w:eastAsia="ru-RU"/>
              </w:rPr>
            </w:pPr>
            <w:r w:rsidRPr="008B44CB">
              <w:rPr>
                <w:rFonts w:ascii="Arial" w:hAnsi="Arial" w:cs="Arial"/>
                <w:sz w:val="20"/>
                <w:szCs w:val="20"/>
                <w:lang w:eastAsia="ru-RU"/>
              </w:rPr>
              <w:t xml:space="preserve">Информация, приведённая в текстовой части будет откорректирована в соответствии с графической частью </w:t>
            </w:r>
            <w:r>
              <w:rPr>
                <w:rFonts w:ascii="Arial" w:hAnsi="Arial" w:cs="Arial"/>
                <w:sz w:val="20"/>
                <w:szCs w:val="20"/>
                <w:lang w:eastAsia="ru-RU"/>
              </w:rPr>
              <w:t xml:space="preserve">документации </w:t>
            </w:r>
            <w:r w:rsidRPr="008B44CB">
              <w:rPr>
                <w:rFonts w:ascii="Arial" w:hAnsi="Arial" w:cs="Arial"/>
                <w:sz w:val="20"/>
                <w:szCs w:val="20"/>
                <w:lang w:eastAsia="ru-RU"/>
              </w:rPr>
              <w:t>(ситуационным планом)</w:t>
            </w:r>
            <w:r>
              <w:rPr>
                <w:rFonts w:ascii="Arial" w:hAnsi="Arial" w:cs="Arial"/>
                <w:sz w:val="20"/>
                <w:szCs w:val="20"/>
                <w:lang w:eastAsia="ru-RU"/>
              </w:rPr>
              <w:t>.</w:t>
            </w:r>
          </w:p>
        </w:tc>
      </w:tr>
      <w:tr w:rsidR="00F9721A" w:rsidRPr="00EF3408" w14:paraId="3F59F2BE" w14:textId="77777777" w:rsidTr="00626FA0">
        <w:tc>
          <w:tcPr>
            <w:tcW w:w="489" w:type="dxa"/>
            <w:vAlign w:val="center"/>
          </w:tcPr>
          <w:p w14:paraId="6BEFCC68"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6</w:t>
            </w:r>
          </w:p>
        </w:tc>
        <w:tc>
          <w:tcPr>
            <w:tcW w:w="2058" w:type="dxa"/>
            <w:vAlign w:val="center"/>
          </w:tcPr>
          <w:p w14:paraId="6981B4D4" w14:textId="3986CF01" w:rsidR="00F9721A" w:rsidRPr="00EF3408" w:rsidRDefault="008B44CB" w:rsidP="00626FA0">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2 Раздел 2. Схема планировочной организации земельного участка/ стр.7, 8</w:t>
            </w:r>
            <w:r w:rsidR="00EC3C6A">
              <w:rPr>
                <w:rFonts w:ascii="Arial" w:hAnsi="Arial" w:cs="Arial"/>
                <w:sz w:val="20"/>
                <w:szCs w:val="20"/>
                <w:lang w:eastAsia="ru-RU"/>
              </w:rPr>
              <w:t>.</w:t>
            </w:r>
          </w:p>
        </w:tc>
        <w:tc>
          <w:tcPr>
            <w:tcW w:w="4206" w:type="dxa"/>
            <w:vAlign w:val="center"/>
          </w:tcPr>
          <w:p w14:paraId="06FBCB9C" w14:textId="311E2E46" w:rsidR="00F9721A" w:rsidRPr="008B44CB" w:rsidRDefault="008B44CB" w:rsidP="008B44CB">
            <w:pPr>
              <w:ind w:firstLine="132"/>
              <w:jc w:val="both"/>
              <w:rPr>
                <w:rFonts w:ascii="Arial" w:eastAsia="Calibri" w:hAnsi="Arial" w:cs="Arial"/>
                <w:sz w:val="24"/>
              </w:rPr>
            </w:pPr>
            <w:bookmarkStart w:id="1" w:name="_Hlk131518704"/>
            <w:r w:rsidRPr="008B44CB">
              <w:rPr>
                <w:rFonts w:ascii="Arial" w:hAnsi="Arial" w:cs="Arial"/>
                <w:sz w:val="20"/>
                <w:szCs w:val="20"/>
                <w:lang w:eastAsia="ru-RU"/>
              </w:rPr>
              <w:t>Земельный участок с кадастровым номером</w:t>
            </w:r>
            <w:bookmarkEnd w:id="1"/>
            <w:r w:rsidRPr="008B44CB">
              <w:rPr>
                <w:rFonts w:ascii="Arial" w:hAnsi="Arial" w:cs="Arial"/>
                <w:sz w:val="20"/>
                <w:szCs w:val="20"/>
                <w:lang w:eastAsia="ru-RU"/>
              </w:rPr>
              <w:t xml:space="preserve"> </w:t>
            </w:r>
            <w:bookmarkStart w:id="2" w:name="_Hlk131519551"/>
            <w:r w:rsidRPr="008B44CB">
              <w:rPr>
                <w:rFonts w:ascii="Arial" w:hAnsi="Arial" w:cs="Arial"/>
                <w:sz w:val="20"/>
                <w:szCs w:val="20"/>
                <w:lang w:eastAsia="ru-RU"/>
              </w:rPr>
              <w:t>50:05:0020329:3</w:t>
            </w:r>
            <w:bookmarkEnd w:id="2"/>
            <w:r w:rsidRPr="008B44CB">
              <w:rPr>
                <w:rFonts w:ascii="Arial" w:hAnsi="Arial" w:cs="Arial"/>
                <w:sz w:val="20"/>
                <w:szCs w:val="20"/>
                <w:lang w:eastAsia="ru-RU"/>
              </w:rPr>
              <w:t xml:space="preserve"> частично расположен в границах береговой полосы прудов и ручья б/н, частично расположен в границах прибрежной защитной полосы и водоохранной зоны ручья б/н (сведения подлежат уточнению). Земельный участок частично расположен в границах прибрежной защитной полосы и </w:t>
            </w:r>
            <w:proofErr w:type="spellStart"/>
            <w:r w:rsidRPr="008B44CB">
              <w:rPr>
                <w:rFonts w:ascii="Arial" w:hAnsi="Arial" w:cs="Arial"/>
                <w:sz w:val="20"/>
                <w:szCs w:val="20"/>
                <w:lang w:eastAsia="ru-RU"/>
              </w:rPr>
              <w:t>водоохранной</w:t>
            </w:r>
            <w:proofErr w:type="spellEnd"/>
            <w:r w:rsidRPr="008B44CB">
              <w:rPr>
                <w:rFonts w:ascii="Arial" w:hAnsi="Arial" w:cs="Arial"/>
                <w:sz w:val="20"/>
                <w:szCs w:val="20"/>
                <w:lang w:eastAsia="ru-RU"/>
              </w:rPr>
              <w:t xml:space="preserve"> зоны реки </w:t>
            </w:r>
            <w:proofErr w:type="spellStart"/>
            <w:r w:rsidRPr="008B44CB">
              <w:rPr>
                <w:rFonts w:ascii="Arial" w:hAnsi="Arial" w:cs="Arial"/>
                <w:sz w:val="20"/>
                <w:szCs w:val="20"/>
                <w:lang w:eastAsia="ru-RU"/>
              </w:rPr>
              <w:t>Перемойка</w:t>
            </w:r>
            <w:proofErr w:type="spellEnd"/>
            <w:r w:rsidRPr="008B44CB">
              <w:rPr>
                <w:rFonts w:ascii="Arial" w:hAnsi="Arial" w:cs="Arial"/>
                <w:sz w:val="20"/>
                <w:szCs w:val="20"/>
                <w:lang w:eastAsia="ru-RU"/>
              </w:rPr>
              <w:t xml:space="preserve"> (</w:t>
            </w:r>
            <w:proofErr w:type="spellStart"/>
            <w:r w:rsidRPr="008B44CB">
              <w:rPr>
                <w:rFonts w:ascii="Arial" w:hAnsi="Arial" w:cs="Arial"/>
                <w:sz w:val="20"/>
                <w:szCs w:val="20"/>
                <w:lang w:eastAsia="ru-RU"/>
              </w:rPr>
              <w:t>Гусаренка</w:t>
            </w:r>
            <w:proofErr w:type="spellEnd"/>
            <w:r w:rsidRPr="008B44CB">
              <w:rPr>
                <w:rFonts w:ascii="Arial" w:hAnsi="Arial" w:cs="Arial"/>
                <w:sz w:val="20"/>
                <w:szCs w:val="20"/>
                <w:lang w:eastAsia="ru-RU"/>
              </w:rPr>
              <w:t>) (сведения подлежат уточнению).</w:t>
            </w:r>
          </w:p>
        </w:tc>
        <w:tc>
          <w:tcPr>
            <w:tcW w:w="4441" w:type="dxa"/>
            <w:vAlign w:val="center"/>
          </w:tcPr>
          <w:p w14:paraId="30031D61" w14:textId="443D83F3" w:rsidR="00F9721A" w:rsidRPr="00EF3408" w:rsidRDefault="00F9721A" w:rsidP="00626FA0">
            <w:pPr>
              <w:ind w:firstLine="132"/>
              <w:jc w:val="both"/>
              <w:rPr>
                <w:rFonts w:ascii="Arial" w:hAnsi="Arial" w:cs="Arial"/>
                <w:sz w:val="20"/>
                <w:szCs w:val="20"/>
                <w:lang w:eastAsia="ru-RU"/>
              </w:rPr>
            </w:pPr>
            <w:proofErr w:type="gramStart"/>
            <w:r w:rsidRPr="00EF3408">
              <w:rPr>
                <w:rFonts w:ascii="Arial" w:hAnsi="Arial" w:cs="Arial"/>
                <w:sz w:val="20"/>
                <w:szCs w:val="20"/>
                <w:lang w:eastAsia="ru-RU"/>
              </w:rPr>
              <w:t xml:space="preserve">Не отражена информация о наличии </w:t>
            </w:r>
            <w:proofErr w:type="spellStart"/>
            <w:r w:rsidRPr="00EF3408">
              <w:rPr>
                <w:rFonts w:ascii="Arial" w:hAnsi="Arial" w:cs="Arial"/>
                <w:sz w:val="20"/>
                <w:szCs w:val="20"/>
                <w:lang w:eastAsia="ru-RU"/>
              </w:rPr>
              <w:t>забалоченного</w:t>
            </w:r>
            <w:proofErr w:type="spellEnd"/>
            <w:r w:rsidRPr="00EF3408">
              <w:rPr>
                <w:rFonts w:ascii="Arial" w:hAnsi="Arial" w:cs="Arial"/>
                <w:sz w:val="20"/>
                <w:szCs w:val="20"/>
                <w:lang w:eastAsia="ru-RU"/>
              </w:rPr>
              <w:t xml:space="preserve"> участка на земельном участке 50:05:0020329:3 (координаты  56,496047</w:t>
            </w:r>
            <w:r w:rsidRPr="00626FA0">
              <w:rPr>
                <w:rFonts w:ascii="Arial" w:hAnsi="Arial" w:cs="Arial"/>
                <w:sz w:val="20"/>
                <w:szCs w:val="20"/>
                <w:lang w:eastAsia="ru-RU"/>
              </w:rPr>
              <w:t>N</w:t>
            </w:r>
            <w:r w:rsidRPr="00EF3408">
              <w:rPr>
                <w:rFonts w:ascii="Arial" w:hAnsi="Arial" w:cs="Arial"/>
                <w:sz w:val="20"/>
                <w:szCs w:val="20"/>
                <w:lang w:eastAsia="ru-RU"/>
              </w:rPr>
              <w:t>, 37,985675E), при том, что на чертеже градостроительного плана земельного участка заболоченная территория отмечена (Раздел №8.</w:t>
            </w:r>
            <w:proofErr w:type="gramEnd"/>
            <w:r w:rsidRPr="00EF3408">
              <w:rPr>
                <w:rFonts w:ascii="Arial" w:hAnsi="Arial" w:cs="Arial"/>
                <w:sz w:val="20"/>
                <w:szCs w:val="20"/>
                <w:lang w:eastAsia="ru-RU"/>
              </w:rPr>
              <w:t xml:space="preserve"> </w:t>
            </w:r>
            <w:proofErr w:type="gramStart"/>
            <w:r w:rsidRPr="00EF3408">
              <w:rPr>
                <w:rFonts w:ascii="Arial" w:hAnsi="Arial" w:cs="Arial"/>
                <w:sz w:val="20"/>
                <w:szCs w:val="20"/>
                <w:lang w:eastAsia="ru-RU"/>
              </w:rPr>
              <w:t>Книга 2, стр.33) Приложение стр. 9 и 10.</w:t>
            </w:r>
            <w:proofErr w:type="gramEnd"/>
          </w:p>
          <w:p w14:paraId="028AEF74" w14:textId="77777777" w:rsidR="00F9721A" w:rsidRPr="00EF3408" w:rsidRDefault="00F9721A" w:rsidP="00626FA0">
            <w:pPr>
              <w:ind w:firstLine="132"/>
              <w:jc w:val="both"/>
              <w:rPr>
                <w:rFonts w:ascii="Arial" w:hAnsi="Arial" w:cs="Arial"/>
                <w:sz w:val="20"/>
                <w:szCs w:val="20"/>
                <w:lang w:eastAsia="ru-RU"/>
              </w:rPr>
            </w:pPr>
            <w:r w:rsidRPr="00EF3408">
              <w:rPr>
                <w:rFonts w:ascii="Arial" w:hAnsi="Arial" w:cs="Arial"/>
                <w:sz w:val="20"/>
                <w:szCs w:val="20"/>
                <w:lang w:eastAsia="ru-RU"/>
              </w:rPr>
              <w:t>В границах водоохранных зон размещения карт для захоронения отходов производства и потребления ЗАПРЕЩЕНО.</w:t>
            </w:r>
          </w:p>
          <w:p w14:paraId="2710E71F" w14:textId="77777777" w:rsidR="00F9721A" w:rsidRPr="00EF3408" w:rsidRDefault="00F9721A" w:rsidP="00626FA0">
            <w:pPr>
              <w:ind w:firstLine="132"/>
              <w:jc w:val="both"/>
              <w:rPr>
                <w:rFonts w:ascii="Arial" w:hAnsi="Arial" w:cs="Arial"/>
                <w:sz w:val="20"/>
                <w:szCs w:val="20"/>
                <w:lang w:eastAsia="ru-RU"/>
              </w:rPr>
            </w:pPr>
            <w:r w:rsidRPr="00EF3408">
              <w:rPr>
                <w:rFonts w:ascii="Arial" w:hAnsi="Arial" w:cs="Arial"/>
                <w:sz w:val="20"/>
                <w:szCs w:val="20"/>
                <w:lang w:eastAsia="ru-RU"/>
              </w:rPr>
              <w:t>Согласно п. 5.9 СП 320.1325800.2017 «Полигоны для твердых коммунальных отходов. Проектирование, эксплуатация и рекультивация» не допускается использовать под полигоны ТКО заболоченные земельные участки.</w:t>
            </w:r>
          </w:p>
          <w:p w14:paraId="0439A81F" w14:textId="21D9A5BA" w:rsidR="00F9721A" w:rsidRPr="00EF3408" w:rsidRDefault="00F9721A" w:rsidP="00626FA0">
            <w:pPr>
              <w:ind w:firstLine="132"/>
              <w:jc w:val="both"/>
              <w:rPr>
                <w:rFonts w:ascii="Arial" w:hAnsi="Arial" w:cs="Arial"/>
                <w:sz w:val="20"/>
                <w:szCs w:val="20"/>
                <w:lang w:eastAsia="ru-RU"/>
              </w:rPr>
            </w:pPr>
            <w:r w:rsidRPr="00EF3408">
              <w:rPr>
                <w:rFonts w:ascii="Arial" w:hAnsi="Arial" w:cs="Arial"/>
                <w:sz w:val="20"/>
                <w:szCs w:val="20"/>
                <w:lang w:eastAsia="ru-RU"/>
              </w:rPr>
              <w:t>Будет правильно отказаться от размещения на земельном участке с кадастровым номером 50:05:0020329:3. карты для захоронений отходов, тем самым удастся снизить нагрузку на окружающую среду данного района.</w:t>
            </w:r>
          </w:p>
        </w:tc>
        <w:tc>
          <w:tcPr>
            <w:tcW w:w="4441" w:type="dxa"/>
            <w:vAlign w:val="center"/>
          </w:tcPr>
          <w:p w14:paraId="353B4670" w14:textId="77777777" w:rsidR="00626FA0" w:rsidRDefault="00626FA0" w:rsidP="00626FA0">
            <w:pPr>
              <w:ind w:firstLine="132"/>
              <w:jc w:val="both"/>
              <w:rPr>
                <w:rFonts w:ascii="Arial" w:hAnsi="Arial" w:cs="Arial"/>
                <w:sz w:val="20"/>
                <w:szCs w:val="20"/>
                <w:lang w:eastAsia="ru-RU"/>
              </w:rPr>
            </w:pPr>
            <w:r w:rsidRPr="00626FA0">
              <w:rPr>
                <w:rFonts w:ascii="Arial" w:hAnsi="Arial" w:cs="Arial"/>
                <w:sz w:val="20"/>
                <w:szCs w:val="20"/>
                <w:lang w:eastAsia="ru-RU"/>
              </w:rPr>
              <w:t>По результатам полевых работ в 2018 году и на основании выданного в 2018 году ГПЗУ на земельный участок с кадастровым номером 50:05:0020329:3 заболоченные участки отсутствуют.</w:t>
            </w:r>
          </w:p>
          <w:p w14:paraId="2FA408DE" w14:textId="77777777" w:rsidR="00626FA0" w:rsidRDefault="00626FA0" w:rsidP="00626FA0">
            <w:pPr>
              <w:ind w:firstLine="132"/>
              <w:jc w:val="both"/>
              <w:rPr>
                <w:rFonts w:ascii="Arial" w:hAnsi="Arial" w:cs="Arial"/>
                <w:sz w:val="20"/>
                <w:szCs w:val="20"/>
                <w:lang w:eastAsia="ru-RU"/>
              </w:rPr>
            </w:pPr>
            <w:r w:rsidRPr="00626FA0">
              <w:rPr>
                <w:rFonts w:ascii="Arial" w:hAnsi="Arial" w:cs="Arial"/>
                <w:sz w:val="20"/>
                <w:szCs w:val="20"/>
                <w:lang w:eastAsia="ru-RU"/>
              </w:rPr>
              <w:t xml:space="preserve">В действующей редакции СП 320.1325800.2017 «Полигоны для твердых коммунальных отходов. Проектирование, эксплуатация и рекультивация» (с Изменением № 1, </w:t>
            </w:r>
            <w:proofErr w:type="spellStart"/>
            <w:r w:rsidRPr="00626FA0">
              <w:rPr>
                <w:rFonts w:ascii="Arial" w:hAnsi="Arial" w:cs="Arial"/>
                <w:sz w:val="20"/>
                <w:szCs w:val="20"/>
                <w:lang w:eastAsia="ru-RU"/>
              </w:rPr>
              <w:t>утвержд</w:t>
            </w:r>
            <w:proofErr w:type="spellEnd"/>
            <w:r w:rsidRPr="00626FA0">
              <w:rPr>
                <w:rFonts w:ascii="Arial" w:hAnsi="Arial" w:cs="Arial"/>
                <w:sz w:val="20"/>
                <w:szCs w:val="20"/>
                <w:lang w:eastAsia="ru-RU"/>
              </w:rPr>
              <w:t>. приказом Минстроя России от 16 марта № 164/</w:t>
            </w:r>
            <w:proofErr w:type="spellStart"/>
            <w:proofErr w:type="gramStart"/>
            <w:r w:rsidRPr="00626FA0">
              <w:rPr>
                <w:rFonts w:ascii="Arial" w:hAnsi="Arial" w:cs="Arial"/>
                <w:sz w:val="20"/>
                <w:szCs w:val="20"/>
                <w:lang w:eastAsia="ru-RU"/>
              </w:rPr>
              <w:t>пр</w:t>
            </w:r>
            <w:proofErr w:type="spellEnd"/>
            <w:proofErr w:type="gramEnd"/>
            <w:r w:rsidRPr="00626FA0">
              <w:rPr>
                <w:rFonts w:ascii="Arial" w:hAnsi="Arial" w:cs="Arial"/>
                <w:sz w:val="20"/>
                <w:szCs w:val="20"/>
                <w:lang w:eastAsia="ru-RU"/>
              </w:rPr>
              <w:t>) c 17.04.2022 требование п.5.9 исключено.</w:t>
            </w:r>
          </w:p>
          <w:p w14:paraId="1541A095" w14:textId="77777777" w:rsidR="00626FA0" w:rsidRDefault="00626FA0" w:rsidP="00626FA0">
            <w:pPr>
              <w:jc w:val="both"/>
              <w:rPr>
                <w:rFonts w:ascii="Arial" w:hAnsi="Arial" w:cs="Arial"/>
                <w:sz w:val="20"/>
                <w:szCs w:val="20"/>
                <w:lang w:eastAsia="ru-RU"/>
              </w:rPr>
            </w:pPr>
          </w:p>
          <w:p w14:paraId="289D01DB" w14:textId="458EE059" w:rsidR="00626FA0" w:rsidRPr="008B44CB" w:rsidRDefault="00626FA0" w:rsidP="00626FA0">
            <w:pPr>
              <w:ind w:firstLine="132"/>
              <w:jc w:val="both"/>
              <w:rPr>
                <w:rFonts w:ascii="Arial" w:hAnsi="Arial" w:cs="Arial"/>
                <w:sz w:val="20"/>
                <w:szCs w:val="20"/>
                <w:lang w:eastAsia="ru-RU"/>
              </w:rPr>
            </w:pPr>
            <w:r>
              <w:rPr>
                <w:rFonts w:ascii="Arial" w:hAnsi="Arial" w:cs="Arial"/>
                <w:sz w:val="20"/>
                <w:szCs w:val="20"/>
                <w:lang w:eastAsia="ru-RU"/>
              </w:rPr>
              <w:t xml:space="preserve">Действительно вблизи от земельного </w:t>
            </w:r>
            <w:r w:rsidRPr="008B44CB">
              <w:rPr>
                <w:rFonts w:ascii="Arial" w:hAnsi="Arial" w:cs="Arial"/>
                <w:sz w:val="20"/>
                <w:szCs w:val="20"/>
                <w:lang w:eastAsia="ru-RU"/>
              </w:rPr>
              <w:t xml:space="preserve">участка размещения Комплекса </w:t>
            </w:r>
            <w:r>
              <w:rPr>
                <w:rFonts w:ascii="Arial" w:hAnsi="Arial" w:cs="Arial"/>
                <w:sz w:val="20"/>
                <w:szCs w:val="20"/>
                <w:lang w:eastAsia="ru-RU"/>
              </w:rPr>
              <w:t>протекают</w:t>
            </w:r>
            <w:r w:rsidRPr="008B44CB">
              <w:rPr>
                <w:rFonts w:ascii="Arial" w:hAnsi="Arial" w:cs="Arial"/>
                <w:sz w:val="20"/>
                <w:szCs w:val="20"/>
                <w:lang w:eastAsia="ru-RU"/>
              </w:rPr>
              <w:t xml:space="preserve"> ручьи б/н</w:t>
            </w:r>
            <w:r>
              <w:rPr>
                <w:rFonts w:ascii="Arial" w:hAnsi="Arial" w:cs="Arial"/>
                <w:sz w:val="20"/>
                <w:szCs w:val="20"/>
                <w:lang w:eastAsia="ru-RU"/>
              </w:rPr>
              <w:t>, водоохранная зона которых затрагивает территорию участка.</w:t>
            </w:r>
          </w:p>
          <w:p w14:paraId="2A5CE4F5" w14:textId="77777777" w:rsidR="00626FA0" w:rsidRDefault="00626FA0" w:rsidP="00626FA0">
            <w:pPr>
              <w:ind w:firstLine="132"/>
              <w:jc w:val="both"/>
              <w:rPr>
                <w:rFonts w:ascii="Arial" w:hAnsi="Arial" w:cs="Arial"/>
                <w:sz w:val="20"/>
                <w:szCs w:val="20"/>
                <w:lang w:eastAsia="ru-RU"/>
              </w:rPr>
            </w:pPr>
            <w:r>
              <w:rPr>
                <w:rFonts w:ascii="Arial" w:hAnsi="Arial" w:cs="Arial"/>
                <w:sz w:val="20"/>
                <w:szCs w:val="20"/>
                <w:lang w:eastAsia="ru-RU"/>
              </w:rPr>
              <w:t xml:space="preserve">Соответственно для выполнения нормативных требований </w:t>
            </w:r>
            <w:r w:rsidRPr="008B44CB">
              <w:rPr>
                <w:rFonts w:ascii="Arial" w:hAnsi="Arial" w:cs="Arial"/>
                <w:sz w:val="20"/>
                <w:szCs w:val="20"/>
                <w:lang w:eastAsia="ru-RU"/>
              </w:rPr>
              <w:t>проектны</w:t>
            </w:r>
            <w:r>
              <w:rPr>
                <w:rFonts w:ascii="Arial" w:hAnsi="Arial" w:cs="Arial"/>
                <w:sz w:val="20"/>
                <w:szCs w:val="20"/>
                <w:lang w:eastAsia="ru-RU"/>
              </w:rPr>
              <w:t>ми</w:t>
            </w:r>
            <w:r w:rsidRPr="008B44CB">
              <w:rPr>
                <w:rFonts w:ascii="Arial" w:hAnsi="Arial" w:cs="Arial"/>
                <w:sz w:val="20"/>
                <w:szCs w:val="20"/>
                <w:lang w:eastAsia="ru-RU"/>
              </w:rPr>
              <w:t xml:space="preserve"> решения</w:t>
            </w:r>
            <w:r>
              <w:rPr>
                <w:rFonts w:ascii="Arial" w:hAnsi="Arial" w:cs="Arial"/>
                <w:sz w:val="20"/>
                <w:szCs w:val="20"/>
                <w:lang w:eastAsia="ru-RU"/>
              </w:rPr>
              <w:t xml:space="preserve">ми </w:t>
            </w:r>
            <w:r w:rsidRPr="008B44CB">
              <w:rPr>
                <w:rFonts w:ascii="Arial" w:hAnsi="Arial" w:cs="Arial"/>
                <w:sz w:val="20"/>
                <w:szCs w:val="20"/>
                <w:lang w:eastAsia="ru-RU"/>
              </w:rPr>
              <w:t>предусматрива</w:t>
            </w:r>
            <w:r>
              <w:rPr>
                <w:rFonts w:ascii="Arial" w:hAnsi="Arial" w:cs="Arial"/>
                <w:sz w:val="20"/>
                <w:szCs w:val="20"/>
                <w:lang w:eastAsia="ru-RU"/>
              </w:rPr>
              <w:t>ется</w:t>
            </w:r>
            <w:r w:rsidRPr="008B44CB">
              <w:rPr>
                <w:rFonts w:ascii="Arial" w:hAnsi="Arial" w:cs="Arial"/>
                <w:sz w:val="20"/>
                <w:szCs w:val="20"/>
                <w:lang w:eastAsia="ru-RU"/>
              </w:rPr>
              <w:t xml:space="preserve"> размещение зданий и сооружений вне границ водоохранных зон </w:t>
            </w:r>
            <w:proofErr w:type="gramStart"/>
            <w:r w:rsidRPr="008B44CB">
              <w:rPr>
                <w:rFonts w:ascii="Arial" w:hAnsi="Arial" w:cs="Arial"/>
                <w:sz w:val="20"/>
                <w:szCs w:val="20"/>
                <w:lang w:eastAsia="ru-RU"/>
              </w:rPr>
              <w:t>ручьев б</w:t>
            </w:r>
            <w:proofErr w:type="gramEnd"/>
            <w:r w:rsidRPr="008B44CB">
              <w:rPr>
                <w:rFonts w:ascii="Arial" w:hAnsi="Arial" w:cs="Arial"/>
                <w:sz w:val="20"/>
                <w:szCs w:val="20"/>
                <w:lang w:eastAsia="ru-RU"/>
              </w:rPr>
              <w:t>/н</w:t>
            </w:r>
            <w:r w:rsidRPr="00626FA0">
              <w:rPr>
                <w:rFonts w:ascii="Arial" w:hAnsi="Arial" w:cs="Arial"/>
                <w:sz w:val="20"/>
                <w:szCs w:val="20"/>
                <w:lang w:eastAsia="ru-RU"/>
              </w:rPr>
              <w:t xml:space="preserve"> или иных водных объектов</w:t>
            </w:r>
            <w:r w:rsidRPr="008B44CB">
              <w:rPr>
                <w:rFonts w:ascii="Arial" w:hAnsi="Arial" w:cs="Arial"/>
                <w:sz w:val="20"/>
                <w:szCs w:val="20"/>
                <w:lang w:eastAsia="ru-RU"/>
              </w:rPr>
              <w:t>. Подробно ситуационный план с границами экологических ограничений, в т.ч. водоохранными зонами, приведен в</w:t>
            </w:r>
            <w:r>
              <w:rPr>
                <w:rFonts w:ascii="Arial" w:hAnsi="Arial" w:cs="Arial"/>
                <w:sz w:val="20"/>
                <w:szCs w:val="20"/>
                <w:lang w:eastAsia="ru-RU"/>
              </w:rPr>
              <w:t xml:space="preserve"> Разделе 2 «Схема планировочной организации земельного участка», том 2, шифр </w:t>
            </w:r>
            <w:r w:rsidRPr="008B44CB">
              <w:rPr>
                <w:rFonts w:ascii="Arial" w:hAnsi="Arial" w:cs="Arial"/>
                <w:sz w:val="20"/>
                <w:szCs w:val="20"/>
                <w:lang w:eastAsia="ru-RU"/>
              </w:rPr>
              <w:t xml:space="preserve"> СПМПК-Пр-081222-ПЗУ и</w:t>
            </w:r>
            <w:r>
              <w:rPr>
                <w:rFonts w:ascii="Arial" w:hAnsi="Arial" w:cs="Arial"/>
                <w:sz w:val="20"/>
                <w:szCs w:val="20"/>
                <w:lang w:eastAsia="ru-RU"/>
              </w:rPr>
              <w:t xml:space="preserve"> в материалах</w:t>
            </w:r>
            <w:r w:rsidRPr="008B44CB">
              <w:rPr>
                <w:rFonts w:ascii="Arial" w:hAnsi="Arial" w:cs="Arial"/>
                <w:sz w:val="20"/>
                <w:szCs w:val="20"/>
                <w:lang w:eastAsia="ru-RU"/>
              </w:rPr>
              <w:t xml:space="preserve"> </w:t>
            </w:r>
            <w:r>
              <w:rPr>
                <w:rFonts w:ascii="Arial" w:hAnsi="Arial" w:cs="Arial"/>
                <w:sz w:val="20"/>
                <w:szCs w:val="20"/>
                <w:lang w:eastAsia="ru-RU"/>
              </w:rPr>
              <w:t xml:space="preserve">ОВОС, том 2, шифр </w:t>
            </w:r>
            <w:r w:rsidRPr="008B44CB">
              <w:rPr>
                <w:rFonts w:ascii="Arial" w:hAnsi="Arial" w:cs="Arial"/>
                <w:sz w:val="20"/>
                <w:szCs w:val="20"/>
                <w:lang w:eastAsia="ru-RU"/>
              </w:rPr>
              <w:t>СПМПК-Пр-081222-ОВОС2.</w:t>
            </w:r>
          </w:p>
          <w:p w14:paraId="32F36AEE" w14:textId="48C85FE6" w:rsidR="00F9721A" w:rsidRPr="00215DFB" w:rsidRDefault="00F9721A" w:rsidP="00215DFB">
            <w:pPr>
              <w:ind w:firstLine="132"/>
              <w:jc w:val="both"/>
              <w:rPr>
                <w:rFonts w:ascii="Arial" w:hAnsi="Arial" w:cs="Arial"/>
                <w:sz w:val="20"/>
                <w:szCs w:val="20"/>
                <w:lang w:eastAsia="ru-RU"/>
              </w:rPr>
            </w:pPr>
          </w:p>
        </w:tc>
      </w:tr>
      <w:tr w:rsidR="00F9721A" w:rsidRPr="00EF3408" w14:paraId="48CC07AA" w14:textId="77777777" w:rsidTr="00626FA0">
        <w:tc>
          <w:tcPr>
            <w:tcW w:w="489" w:type="dxa"/>
            <w:vAlign w:val="center"/>
          </w:tcPr>
          <w:p w14:paraId="78C24B65"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7</w:t>
            </w:r>
          </w:p>
        </w:tc>
        <w:tc>
          <w:tcPr>
            <w:tcW w:w="2058" w:type="dxa"/>
            <w:vAlign w:val="center"/>
          </w:tcPr>
          <w:p w14:paraId="50D362DE" w14:textId="5E4903CA" w:rsidR="00F9721A" w:rsidRPr="00EF3408" w:rsidRDefault="004E6415" w:rsidP="004E6415">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2 Раздел 2. Схема планировочной организации земельного участка/ стр.9</w:t>
            </w:r>
            <w:r>
              <w:rPr>
                <w:rFonts w:ascii="Arial" w:hAnsi="Arial" w:cs="Arial"/>
                <w:sz w:val="20"/>
                <w:szCs w:val="20"/>
                <w:lang w:eastAsia="ru-RU"/>
              </w:rPr>
              <w:t>.</w:t>
            </w:r>
          </w:p>
        </w:tc>
        <w:tc>
          <w:tcPr>
            <w:tcW w:w="4206" w:type="dxa"/>
            <w:vAlign w:val="center"/>
          </w:tcPr>
          <w:p w14:paraId="28CB1E10" w14:textId="32234150" w:rsidR="00F9721A" w:rsidRPr="00EF3408" w:rsidRDefault="004E6415" w:rsidP="004E6415">
            <w:pPr>
              <w:ind w:firstLine="132"/>
              <w:jc w:val="both"/>
              <w:rPr>
                <w:rFonts w:ascii="Arial" w:hAnsi="Arial" w:cs="Arial"/>
                <w:sz w:val="20"/>
                <w:szCs w:val="20"/>
                <w:lang w:eastAsia="ru-RU"/>
              </w:rPr>
            </w:pPr>
            <w:proofErr w:type="gramStart"/>
            <w:r w:rsidRPr="004E6415">
              <w:rPr>
                <w:rFonts w:ascii="Arial" w:hAnsi="Arial" w:cs="Arial"/>
                <w:sz w:val="20"/>
                <w:szCs w:val="20"/>
                <w:lang w:eastAsia="ru-RU"/>
              </w:rPr>
              <w:t>Для объектов "Комплекса по обработке, обезвреживанию и размещению твердых коммунальных отходов ООО «</w:t>
            </w:r>
            <w:bookmarkStart w:id="3" w:name="_Hlk131519472"/>
            <w:r w:rsidRPr="004E6415">
              <w:rPr>
                <w:rFonts w:ascii="Arial" w:hAnsi="Arial" w:cs="Arial"/>
                <w:sz w:val="20"/>
                <w:szCs w:val="20"/>
                <w:lang w:eastAsia="ru-RU"/>
              </w:rPr>
              <w:t>Сергиево-Посадский МПК</w:t>
            </w:r>
            <w:bookmarkEnd w:id="3"/>
            <w:r w:rsidRPr="004E6415">
              <w:rPr>
                <w:rFonts w:ascii="Arial" w:hAnsi="Arial" w:cs="Arial"/>
                <w:sz w:val="20"/>
                <w:szCs w:val="20"/>
                <w:lang w:eastAsia="ru-RU"/>
              </w:rPr>
              <w:t>», расположенных в границах земельных участков с кадастровыми номерами 50:05:0020331:1 и 50:05:0020329:3 установлена санитарно-защитная зона (Решение Федеральной службы по надзору в сфере защиты прав потребителей и благополучия человека от 26.12.2018 г. № 7-РС33 "Об установлении санитарно-защитной зоны "Комплекса по обработке и размещению</w:t>
            </w:r>
            <w:proofErr w:type="gramEnd"/>
            <w:r w:rsidRPr="004E6415">
              <w:rPr>
                <w:rFonts w:ascii="Arial" w:hAnsi="Arial" w:cs="Arial"/>
                <w:sz w:val="20"/>
                <w:szCs w:val="20"/>
                <w:lang w:eastAsia="ru-RU"/>
              </w:rPr>
              <w:t xml:space="preserve"> твердых коммунальных отходов ООО " </w:t>
            </w:r>
            <w:proofErr w:type="gramStart"/>
            <w:r w:rsidRPr="004E6415">
              <w:rPr>
                <w:rFonts w:ascii="Arial" w:hAnsi="Arial" w:cs="Arial"/>
                <w:sz w:val="20"/>
                <w:szCs w:val="20"/>
                <w:lang w:eastAsia="ru-RU"/>
              </w:rPr>
              <w:t>Сергиево-Посадский</w:t>
            </w:r>
            <w:proofErr w:type="gramEnd"/>
            <w:r w:rsidRPr="004E6415">
              <w:rPr>
                <w:rFonts w:ascii="Arial" w:hAnsi="Arial" w:cs="Arial"/>
                <w:sz w:val="20"/>
                <w:szCs w:val="20"/>
                <w:lang w:eastAsia="ru-RU"/>
              </w:rPr>
              <w:t xml:space="preserve"> МПК" расположенного по адресу: </w:t>
            </w:r>
            <w:proofErr w:type="gramStart"/>
            <w:r w:rsidRPr="004E6415">
              <w:rPr>
                <w:rFonts w:ascii="Arial" w:hAnsi="Arial" w:cs="Arial"/>
                <w:sz w:val="20"/>
                <w:szCs w:val="20"/>
                <w:lang w:eastAsia="ru-RU"/>
              </w:rPr>
              <w:t xml:space="preserve">РФ, Московская область, Сергиево-Посадский муниципальный район) 1000 м во всех направлениях. </w:t>
            </w:r>
            <w:proofErr w:type="gramEnd"/>
          </w:p>
        </w:tc>
        <w:tc>
          <w:tcPr>
            <w:tcW w:w="4441" w:type="dxa"/>
            <w:vAlign w:val="center"/>
          </w:tcPr>
          <w:p w14:paraId="5884BE2E" w14:textId="04BEDA58" w:rsidR="00F9721A" w:rsidRPr="00EF3408" w:rsidRDefault="00F9721A" w:rsidP="004E6415">
            <w:pPr>
              <w:ind w:firstLine="132"/>
              <w:jc w:val="both"/>
              <w:rPr>
                <w:rFonts w:ascii="Arial" w:hAnsi="Arial" w:cs="Arial"/>
                <w:sz w:val="20"/>
                <w:szCs w:val="20"/>
                <w:lang w:eastAsia="ru-RU"/>
              </w:rPr>
            </w:pPr>
            <w:proofErr w:type="gramStart"/>
            <w:r w:rsidRPr="00EF3408">
              <w:rPr>
                <w:rFonts w:ascii="Arial" w:hAnsi="Arial" w:cs="Arial"/>
                <w:sz w:val="20"/>
                <w:szCs w:val="20"/>
                <w:lang w:eastAsia="ru-RU"/>
              </w:rPr>
              <w:t>С момента ввода в эксплуатацию Комплекса по обработке и размещению твердых коммунальных отходов на территории Сергиево-Посадского муниципального района Московской области (апрель 2020 г.) на территории поселений, расположенных на расстоянии до 10 км в разное время суток наблюдаются признаки значительного превышения предельно допустимых концентраций загрязняющих веществ в атмосферном воздухе, что свидетельствует о нарушении основного критерия для определения размера СЗЗ, прописанного в</w:t>
            </w:r>
            <w:proofErr w:type="gramEnd"/>
            <w:r w:rsidRPr="00EF3408">
              <w:rPr>
                <w:rFonts w:ascii="Arial" w:hAnsi="Arial" w:cs="Arial"/>
                <w:sz w:val="20"/>
                <w:szCs w:val="20"/>
                <w:lang w:eastAsia="ru-RU"/>
              </w:rPr>
              <w:t xml:space="preserve"> п.2.3 СанПиН 2.2.1/2.1.1.1200-03, что свидетельствует о необходимости пересмотра границ СЗЗ.</w:t>
            </w:r>
          </w:p>
          <w:p w14:paraId="7780DB40" w14:textId="77777777" w:rsidR="00F9721A" w:rsidRPr="00EF3408" w:rsidRDefault="00F9721A" w:rsidP="004E6415">
            <w:pPr>
              <w:ind w:firstLine="132"/>
              <w:jc w:val="both"/>
              <w:rPr>
                <w:rFonts w:ascii="Arial" w:hAnsi="Arial" w:cs="Arial"/>
                <w:sz w:val="20"/>
                <w:szCs w:val="20"/>
                <w:lang w:eastAsia="ru-RU"/>
              </w:rPr>
            </w:pPr>
            <w:r w:rsidRPr="00EF3408">
              <w:rPr>
                <w:rFonts w:ascii="Arial" w:hAnsi="Arial" w:cs="Arial"/>
                <w:sz w:val="20"/>
                <w:szCs w:val="20"/>
                <w:lang w:eastAsia="ru-RU"/>
              </w:rPr>
              <w:t>Необходимо разработать СЗЗ с учетом выявленных нарушений для обеспечения защитного барьера, обеспечивающего уровень безопасности населения при эксплуатации объекта в штатном режиме.</w:t>
            </w:r>
          </w:p>
          <w:p w14:paraId="25681FB6" w14:textId="3D78CC79" w:rsidR="00F9721A" w:rsidRPr="00EF3408" w:rsidRDefault="00F9721A" w:rsidP="004E6415">
            <w:pPr>
              <w:ind w:firstLine="132"/>
              <w:jc w:val="both"/>
              <w:rPr>
                <w:rFonts w:ascii="Arial" w:hAnsi="Arial" w:cs="Arial"/>
                <w:sz w:val="20"/>
                <w:szCs w:val="20"/>
                <w:lang w:eastAsia="ru-RU"/>
              </w:rPr>
            </w:pPr>
          </w:p>
        </w:tc>
        <w:tc>
          <w:tcPr>
            <w:tcW w:w="4441" w:type="dxa"/>
            <w:vAlign w:val="center"/>
          </w:tcPr>
          <w:p w14:paraId="26954D87" w14:textId="0FFC607D" w:rsidR="00F9721A" w:rsidRPr="004E6415" w:rsidRDefault="004E6415" w:rsidP="004E6415">
            <w:pPr>
              <w:ind w:firstLine="132"/>
              <w:jc w:val="both"/>
              <w:rPr>
                <w:rFonts w:ascii="Times New Roman" w:eastAsia="Times New Roman" w:hAnsi="Times New Roman" w:cs="Times New Roman"/>
                <w:color w:val="0033CC"/>
                <w:sz w:val="24"/>
                <w:szCs w:val="24"/>
                <w:lang w:eastAsia="ru-RU"/>
              </w:rPr>
            </w:pPr>
            <w:r w:rsidRPr="004E6415">
              <w:rPr>
                <w:rFonts w:ascii="Arial" w:hAnsi="Arial" w:cs="Arial"/>
                <w:sz w:val="20"/>
                <w:szCs w:val="20"/>
                <w:lang w:eastAsia="ru-RU"/>
              </w:rPr>
              <w:t>В приложении Г раздела СПМПК-Пр-081222-ОВОС2 представлены ответы ФГБУ «</w:t>
            </w:r>
            <w:proofErr w:type="gramStart"/>
            <w:r w:rsidRPr="004E6415">
              <w:rPr>
                <w:rFonts w:ascii="Arial" w:hAnsi="Arial" w:cs="Arial"/>
                <w:sz w:val="20"/>
                <w:szCs w:val="20"/>
                <w:lang w:eastAsia="ru-RU"/>
              </w:rPr>
              <w:t>Центральное</w:t>
            </w:r>
            <w:proofErr w:type="gramEnd"/>
            <w:r w:rsidRPr="004E6415">
              <w:rPr>
                <w:rFonts w:ascii="Arial" w:hAnsi="Arial" w:cs="Arial"/>
                <w:sz w:val="20"/>
                <w:szCs w:val="20"/>
                <w:lang w:eastAsia="ru-RU"/>
              </w:rPr>
              <w:t xml:space="preserve"> УГМС» №312/15/05/Э-794 от 04.04.23, №Э-3660 от 07.12.21, №Э-3244 от 10.11.21 свидетельствующая об отсутствии превышений фоновых характеристик в районе осуществления работ. </w:t>
            </w:r>
            <w:proofErr w:type="gramStart"/>
            <w:r w:rsidRPr="004E6415">
              <w:rPr>
                <w:rFonts w:ascii="Arial" w:hAnsi="Arial" w:cs="Arial"/>
                <w:sz w:val="20"/>
                <w:szCs w:val="20"/>
                <w:lang w:eastAsia="ru-RU"/>
              </w:rPr>
              <w:t>Проект СЗЗ для Комплекса по обработке и утилизации твердых коммунальных отходов на территории Сергиево-Посадского городского округа Московской области с учетом с учетом увеличения мощности объекта реализованных в проектных решениях по титулу «Комплекс по обработке и утилизации твердых коммунальных отходов на территории Сергиево-Посадского городского округа Московской области» (шифр СП-31/08/21), получившей положительное заключение ГАУ МО «</w:t>
            </w:r>
            <w:proofErr w:type="spellStart"/>
            <w:r w:rsidRPr="004E6415">
              <w:rPr>
                <w:rFonts w:ascii="Arial" w:hAnsi="Arial" w:cs="Arial"/>
                <w:sz w:val="20"/>
                <w:szCs w:val="20"/>
                <w:lang w:eastAsia="ru-RU"/>
              </w:rPr>
              <w:t>Мособлгосэкспертиза</w:t>
            </w:r>
            <w:proofErr w:type="spellEnd"/>
            <w:r w:rsidRPr="004E6415">
              <w:rPr>
                <w:rFonts w:ascii="Arial" w:hAnsi="Arial" w:cs="Arial"/>
                <w:sz w:val="20"/>
                <w:szCs w:val="20"/>
                <w:lang w:eastAsia="ru-RU"/>
              </w:rPr>
              <w:t>» № 50-1-1-3-076817-2021 от 13.12.2021</w:t>
            </w:r>
            <w:r>
              <w:rPr>
                <w:rFonts w:ascii="Arial" w:hAnsi="Arial" w:cs="Arial"/>
                <w:sz w:val="20"/>
                <w:szCs w:val="20"/>
                <w:lang w:eastAsia="ru-RU"/>
              </w:rPr>
              <w:t xml:space="preserve"> г</w:t>
            </w:r>
            <w:proofErr w:type="gramEnd"/>
            <w:r>
              <w:rPr>
                <w:rFonts w:ascii="Arial" w:hAnsi="Arial" w:cs="Arial"/>
                <w:sz w:val="20"/>
                <w:szCs w:val="20"/>
                <w:lang w:eastAsia="ru-RU"/>
              </w:rPr>
              <w:t>.</w:t>
            </w:r>
            <w:r w:rsidRPr="004E6415">
              <w:rPr>
                <w:rFonts w:ascii="Arial" w:hAnsi="Arial" w:cs="Arial"/>
                <w:sz w:val="20"/>
                <w:szCs w:val="20"/>
                <w:lang w:eastAsia="ru-RU"/>
              </w:rPr>
              <w:t>, а так же с учетом реконструкции запланированной в рамках настоящей документации – находится на стадии разработки. Проект будет согласован в установленном порядке, будут получены все необходимые решения и согласования.</w:t>
            </w:r>
          </w:p>
        </w:tc>
      </w:tr>
      <w:tr w:rsidR="00F9721A" w:rsidRPr="00EF3408" w14:paraId="7281B438" w14:textId="77777777" w:rsidTr="00626FA0">
        <w:tc>
          <w:tcPr>
            <w:tcW w:w="489" w:type="dxa"/>
            <w:vAlign w:val="center"/>
          </w:tcPr>
          <w:p w14:paraId="564ED382"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8</w:t>
            </w:r>
          </w:p>
        </w:tc>
        <w:tc>
          <w:tcPr>
            <w:tcW w:w="2058" w:type="dxa"/>
            <w:vAlign w:val="center"/>
          </w:tcPr>
          <w:p w14:paraId="2914F865" w14:textId="2E8C75F2" w:rsidR="00F9721A" w:rsidRPr="00EF3408" w:rsidRDefault="004E6415" w:rsidP="003D34A7">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4.1 Раздел 4.</w:t>
            </w:r>
            <w:r w:rsidR="009F4D27">
              <w:rPr>
                <w:rFonts w:ascii="Arial" w:hAnsi="Arial" w:cs="Arial"/>
                <w:sz w:val="20"/>
                <w:szCs w:val="20"/>
                <w:lang w:eastAsia="ru-RU"/>
              </w:rPr>
              <w:t xml:space="preserve"> </w:t>
            </w:r>
            <w:r w:rsidRPr="00EF3408">
              <w:rPr>
                <w:rFonts w:ascii="Arial" w:hAnsi="Arial" w:cs="Arial"/>
                <w:sz w:val="20"/>
                <w:szCs w:val="20"/>
                <w:lang w:eastAsia="ru-RU"/>
              </w:rPr>
              <w:t>Конструктивные решения Часть 1.</w:t>
            </w:r>
            <w:r w:rsidR="003D34A7">
              <w:rPr>
                <w:rFonts w:ascii="Arial" w:hAnsi="Arial" w:cs="Arial"/>
                <w:sz w:val="20"/>
                <w:szCs w:val="20"/>
                <w:lang w:eastAsia="ru-RU"/>
              </w:rPr>
              <w:t xml:space="preserve"> </w:t>
            </w:r>
            <w:r w:rsidRPr="00EF3408">
              <w:rPr>
                <w:rFonts w:ascii="Arial" w:hAnsi="Arial" w:cs="Arial"/>
                <w:sz w:val="20"/>
                <w:szCs w:val="20"/>
                <w:lang w:eastAsia="ru-RU"/>
              </w:rPr>
              <w:t>Пояснительная записка СПМПК-Пр-081222-КР1, стр.</w:t>
            </w:r>
            <w:r w:rsidR="003D34A7">
              <w:rPr>
                <w:rFonts w:ascii="Arial" w:hAnsi="Arial" w:cs="Arial"/>
                <w:sz w:val="20"/>
                <w:szCs w:val="20"/>
                <w:lang w:eastAsia="ru-RU"/>
              </w:rPr>
              <w:t>16.</w:t>
            </w:r>
          </w:p>
        </w:tc>
        <w:tc>
          <w:tcPr>
            <w:tcW w:w="4206" w:type="dxa"/>
            <w:vAlign w:val="center"/>
          </w:tcPr>
          <w:p w14:paraId="4FFDDE28" w14:textId="77777777" w:rsidR="003D34A7" w:rsidRPr="003D34A7" w:rsidRDefault="003D34A7" w:rsidP="003D34A7">
            <w:pPr>
              <w:ind w:firstLine="132"/>
              <w:jc w:val="both"/>
              <w:rPr>
                <w:rFonts w:ascii="Arial" w:hAnsi="Arial" w:cs="Arial"/>
                <w:sz w:val="20"/>
                <w:szCs w:val="20"/>
                <w:lang w:eastAsia="ru-RU"/>
              </w:rPr>
            </w:pPr>
            <w:proofErr w:type="gramStart"/>
            <w:r w:rsidRPr="003D34A7">
              <w:rPr>
                <w:rFonts w:ascii="Arial" w:hAnsi="Arial" w:cs="Arial"/>
                <w:sz w:val="20"/>
                <w:szCs w:val="20"/>
                <w:lang w:eastAsia="ru-RU"/>
              </w:rPr>
              <w:t>Проектная документация по объекту «Реконструкция «Комплекса по обработке и размещению твердых коммунальных отходов на территории Сергиево-Посадского муниципального района Московской области» со строительством дополнительных мощностей по обработке и утилизации твердых коммунальных отходов» разработана в 2023 г. в границах земельных участков  с кадастровым номерами 50:05:0020329:3 и 50:05:0020331:1 по адресу:</w:t>
            </w:r>
            <w:proofErr w:type="gramEnd"/>
            <w:r w:rsidRPr="003D34A7">
              <w:rPr>
                <w:rFonts w:ascii="Arial" w:hAnsi="Arial" w:cs="Arial"/>
                <w:sz w:val="20"/>
                <w:szCs w:val="20"/>
                <w:lang w:eastAsia="ru-RU"/>
              </w:rPr>
              <w:t xml:space="preserve"> Московская область, Сергиево-Посадский городской округ.</w:t>
            </w:r>
          </w:p>
          <w:p w14:paraId="59407740" w14:textId="77777777" w:rsidR="003D34A7" w:rsidRPr="003D34A7" w:rsidRDefault="003D34A7" w:rsidP="003D34A7">
            <w:pPr>
              <w:ind w:firstLine="132"/>
              <w:jc w:val="both"/>
              <w:rPr>
                <w:rFonts w:ascii="Arial" w:hAnsi="Arial" w:cs="Arial"/>
                <w:sz w:val="20"/>
                <w:szCs w:val="20"/>
                <w:lang w:eastAsia="ru-RU"/>
              </w:rPr>
            </w:pPr>
            <w:r w:rsidRPr="003D34A7">
              <w:rPr>
                <w:rFonts w:ascii="Arial" w:hAnsi="Arial" w:cs="Arial"/>
                <w:sz w:val="20"/>
                <w:szCs w:val="20"/>
                <w:lang w:eastAsia="ru-RU"/>
              </w:rPr>
              <w:t xml:space="preserve">Под реконструкцией объекта в </w:t>
            </w:r>
            <w:proofErr w:type="gramStart"/>
            <w:r w:rsidRPr="003D34A7">
              <w:rPr>
                <w:rFonts w:ascii="Arial" w:hAnsi="Arial" w:cs="Arial"/>
                <w:sz w:val="20"/>
                <w:szCs w:val="20"/>
                <w:lang w:eastAsia="ru-RU"/>
              </w:rPr>
              <w:t>Сергиево-Посаде</w:t>
            </w:r>
            <w:proofErr w:type="gramEnd"/>
            <w:r w:rsidRPr="003D34A7">
              <w:rPr>
                <w:rFonts w:ascii="Arial" w:hAnsi="Arial" w:cs="Arial"/>
                <w:sz w:val="20"/>
                <w:szCs w:val="20"/>
                <w:lang w:eastAsia="ru-RU"/>
              </w:rPr>
              <w:t xml:space="preserve"> подразумевается «корректировка» 1-ой очереди с учетом размещения на части объекта размещения отходов АХЗ 2-ой очереди.</w:t>
            </w:r>
          </w:p>
          <w:p w14:paraId="0FCD1ED0" w14:textId="5A252831" w:rsidR="00F9721A" w:rsidRPr="00EF3408" w:rsidRDefault="003D34A7" w:rsidP="003D34A7">
            <w:pPr>
              <w:ind w:firstLine="132"/>
              <w:jc w:val="both"/>
              <w:rPr>
                <w:rFonts w:ascii="Arial" w:hAnsi="Arial" w:cs="Arial"/>
                <w:sz w:val="20"/>
                <w:szCs w:val="20"/>
                <w:lang w:eastAsia="ru-RU"/>
              </w:rPr>
            </w:pPr>
            <w:r w:rsidRPr="003D34A7">
              <w:rPr>
                <w:rFonts w:ascii="Arial" w:hAnsi="Arial" w:cs="Arial"/>
                <w:sz w:val="20"/>
                <w:szCs w:val="20"/>
                <w:lang w:eastAsia="ru-RU"/>
              </w:rPr>
              <w:t>АХЗ 2-ой очереди – завершающий этап строительства; который  выполняется в соответствии с ПД «Комплекс по обработке и утилизации твердых коммунальных отходов на территории Сергиево-Посадского городского округа Московской области» (шифр СП-31/08/21-…), получившей положительное заключение ГАУ МО «</w:t>
            </w:r>
            <w:proofErr w:type="spellStart"/>
            <w:r w:rsidRPr="003D34A7">
              <w:rPr>
                <w:rFonts w:ascii="Arial" w:hAnsi="Arial" w:cs="Arial"/>
                <w:sz w:val="20"/>
                <w:szCs w:val="20"/>
                <w:lang w:eastAsia="ru-RU"/>
              </w:rPr>
              <w:t>Мособлгосэкспертиза</w:t>
            </w:r>
            <w:proofErr w:type="spellEnd"/>
            <w:r w:rsidRPr="003D34A7">
              <w:rPr>
                <w:rFonts w:ascii="Arial" w:hAnsi="Arial" w:cs="Arial"/>
                <w:sz w:val="20"/>
                <w:szCs w:val="20"/>
                <w:lang w:eastAsia="ru-RU"/>
              </w:rPr>
              <w:t xml:space="preserve">» № 50-1-1-3-076817-2021 от 13.12.2021г. Решения </w:t>
            </w:r>
            <w:proofErr w:type="gramStart"/>
            <w:r w:rsidRPr="003D34A7">
              <w:rPr>
                <w:rFonts w:ascii="Arial" w:hAnsi="Arial" w:cs="Arial"/>
                <w:sz w:val="20"/>
                <w:szCs w:val="20"/>
                <w:lang w:eastAsia="ru-RU"/>
              </w:rPr>
              <w:t>в</w:t>
            </w:r>
            <w:proofErr w:type="gramEnd"/>
            <w:r w:rsidRPr="003D34A7">
              <w:rPr>
                <w:rFonts w:ascii="Arial" w:hAnsi="Arial" w:cs="Arial"/>
                <w:sz w:val="20"/>
                <w:szCs w:val="20"/>
                <w:lang w:eastAsia="ru-RU"/>
              </w:rPr>
              <w:t xml:space="preserve"> данной ПД не рассматриваются. </w:t>
            </w:r>
          </w:p>
        </w:tc>
        <w:tc>
          <w:tcPr>
            <w:tcW w:w="4441" w:type="dxa"/>
            <w:vAlign w:val="center"/>
          </w:tcPr>
          <w:p w14:paraId="248A1030" w14:textId="134D1937" w:rsidR="00F9721A" w:rsidRPr="00EF3408" w:rsidRDefault="00F9721A" w:rsidP="003D34A7">
            <w:pPr>
              <w:ind w:firstLine="132"/>
              <w:jc w:val="both"/>
              <w:rPr>
                <w:rFonts w:ascii="Arial" w:hAnsi="Arial" w:cs="Arial"/>
                <w:sz w:val="20"/>
                <w:szCs w:val="20"/>
                <w:lang w:eastAsia="ru-RU"/>
              </w:rPr>
            </w:pPr>
            <w:proofErr w:type="gramStart"/>
            <w:r w:rsidRPr="00EF3408">
              <w:rPr>
                <w:rFonts w:ascii="Arial" w:hAnsi="Arial" w:cs="Arial"/>
                <w:sz w:val="20"/>
                <w:szCs w:val="20"/>
                <w:lang w:eastAsia="ru-RU"/>
              </w:rPr>
              <w:t xml:space="preserve">В соответствии с Постановлением от 31.12.2020 г. №2398 «Об утверждении критериев отнесения объектов, оказывающих негативное воздействие на окружающую сред, к объектам </w:t>
            </w:r>
            <w:r w:rsidRPr="003D34A7">
              <w:rPr>
                <w:rFonts w:ascii="Arial" w:hAnsi="Arial" w:cs="Arial"/>
                <w:sz w:val="20"/>
                <w:szCs w:val="20"/>
                <w:lang w:eastAsia="ru-RU"/>
              </w:rPr>
              <w:t>I</w:t>
            </w:r>
            <w:r w:rsidRPr="00EF3408">
              <w:rPr>
                <w:rFonts w:ascii="Arial" w:hAnsi="Arial" w:cs="Arial"/>
                <w:sz w:val="20"/>
                <w:szCs w:val="20"/>
                <w:lang w:eastAsia="ru-RU"/>
              </w:rPr>
              <w:t>,</w:t>
            </w:r>
            <w:r w:rsidRPr="003D34A7">
              <w:rPr>
                <w:rFonts w:ascii="Arial" w:hAnsi="Arial" w:cs="Arial"/>
                <w:sz w:val="20"/>
                <w:szCs w:val="20"/>
                <w:lang w:eastAsia="ru-RU"/>
              </w:rPr>
              <w:t>II</w:t>
            </w:r>
            <w:r w:rsidRPr="00EF3408">
              <w:rPr>
                <w:rFonts w:ascii="Arial" w:hAnsi="Arial" w:cs="Arial"/>
                <w:sz w:val="20"/>
                <w:szCs w:val="20"/>
                <w:lang w:eastAsia="ru-RU"/>
              </w:rPr>
              <w:t>,</w:t>
            </w:r>
            <w:r w:rsidRPr="003D34A7">
              <w:rPr>
                <w:rFonts w:ascii="Arial" w:hAnsi="Arial" w:cs="Arial"/>
                <w:sz w:val="20"/>
                <w:szCs w:val="20"/>
                <w:lang w:eastAsia="ru-RU"/>
              </w:rPr>
              <w:t>III</w:t>
            </w:r>
            <w:r w:rsidRPr="00EF3408">
              <w:rPr>
                <w:rFonts w:ascii="Arial" w:hAnsi="Arial" w:cs="Arial"/>
                <w:sz w:val="20"/>
                <w:szCs w:val="20"/>
                <w:lang w:eastAsia="ru-RU"/>
              </w:rPr>
              <w:t xml:space="preserve"> и </w:t>
            </w:r>
            <w:r w:rsidRPr="003D34A7">
              <w:rPr>
                <w:rFonts w:ascii="Arial" w:hAnsi="Arial" w:cs="Arial"/>
                <w:sz w:val="20"/>
                <w:szCs w:val="20"/>
                <w:lang w:eastAsia="ru-RU"/>
              </w:rPr>
              <w:t>IV</w:t>
            </w:r>
            <w:r w:rsidRPr="00EF3408">
              <w:rPr>
                <w:rFonts w:ascii="Arial" w:hAnsi="Arial" w:cs="Arial"/>
                <w:sz w:val="20"/>
                <w:szCs w:val="20"/>
                <w:lang w:eastAsia="ru-RU"/>
              </w:rPr>
              <w:t xml:space="preserve"> категорий» проектируемый Комплекс в соответствии с критериями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относится к объектам </w:t>
            </w:r>
            <w:r w:rsidRPr="003D34A7">
              <w:rPr>
                <w:rFonts w:ascii="Arial" w:hAnsi="Arial" w:cs="Arial"/>
                <w:sz w:val="20"/>
                <w:szCs w:val="20"/>
                <w:lang w:eastAsia="ru-RU"/>
              </w:rPr>
              <w:t>I</w:t>
            </w:r>
            <w:r w:rsidRPr="00EF3408">
              <w:rPr>
                <w:rFonts w:ascii="Arial" w:hAnsi="Arial" w:cs="Arial"/>
                <w:sz w:val="20"/>
                <w:szCs w:val="20"/>
                <w:lang w:eastAsia="ru-RU"/>
              </w:rPr>
              <w:t xml:space="preserve"> категории.</w:t>
            </w:r>
            <w:proofErr w:type="gramEnd"/>
          </w:p>
          <w:p w14:paraId="5F9BBE94" w14:textId="77777777" w:rsidR="00F9721A" w:rsidRPr="00EF3408" w:rsidRDefault="00F9721A" w:rsidP="003D34A7">
            <w:pPr>
              <w:ind w:firstLine="132"/>
              <w:jc w:val="both"/>
              <w:rPr>
                <w:rFonts w:ascii="Arial" w:hAnsi="Arial" w:cs="Arial"/>
                <w:sz w:val="20"/>
                <w:szCs w:val="20"/>
                <w:lang w:eastAsia="ru-RU"/>
              </w:rPr>
            </w:pPr>
            <w:proofErr w:type="gramStart"/>
            <w:r w:rsidRPr="00EF3408">
              <w:rPr>
                <w:rFonts w:ascii="Arial" w:hAnsi="Arial" w:cs="Arial"/>
                <w:sz w:val="20"/>
                <w:szCs w:val="20"/>
                <w:lang w:eastAsia="ru-RU"/>
              </w:rPr>
              <w:t>Строительство АХЗ 2-ой очереди ООО «Сергиево-Посадский МПК» осуществило на территории объекта земельном участке с кадастровым номером 50:05:0020329:3 в обход требований законодательства, а именно без проведения общественных обсуждений и государственной экологической экспертизы.</w:t>
            </w:r>
            <w:proofErr w:type="gramEnd"/>
          </w:p>
          <w:p w14:paraId="17E0FE7B" w14:textId="66164C1A" w:rsidR="00F9721A" w:rsidRPr="00EF3408" w:rsidRDefault="00F9721A" w:rsidP="003D34A7">
            <w:pPr>
              <w:ind w:firstLine="132"/>
              <w:jc w:val="both"/>
              <w:rPr>
                <w:rFonts w:ascii="Arial" w:hAnsi="Arial" w:cs="Arial"/>
                <w:sz w:val="20"/>
                <w:szCs w:val="20"/>
                <w:lang w:eastAsia="ru-RU"/>
              </w:rPr>
            </w:pPr>
            <w:r w:rsidRPr="00EF3408">
              <w:rPr>
                <w:rFonts w:ascii="Arial" w:hAnsi="Arial" w:cs="Arial"/>
                <w:sz w:val="20"/>
                <w:szCs w:val="20"/>
                <w:lang w:eastAsia="ru-RU"/>
              </w:rPr>
              <w:t>Необходимо приостановить эксплуатацию возведенного объекта до проведения государственной экологической экспертизы.</w:t>
            </w:r>
          </w:p>
        </w:tc>
        <w:tc>
          <w:tcPr>
            <w:tcW w:w="4441" w:type="dxa"/>
            <w:vAlign w:val="center"/>
          </w:tcPr>
          <w:p w14:paraId="2D8F6E28" w14:textId="1681DDC6" w:rsidR="00626FA0" w:rsidRPr="003D34A7" w:rsidRDefault="00626FA0" w:rsidP="00626FA0">
            <w:pPr>
              <w:ind w:firstLine="132"/>
              <w:jc w:val="both"/>
              <w:rPr>
                <w:rFonts w:ascii="Arial" w:hAnsi="Arial" w:cs="Arial"/>
                <w:sz w:val="20"/>
                <w:szCs w:val="20"/>
                <w:lang w:eastAsia="ru-RU"/>
              </w:rPr>
            </w:pPr>
            <w:r w:rsidRPr="00626FA0">
              <w:rPr>
                <w:rFonts w:ascii="Arial" w:hAnsi="Arial" w:cs="Arial"/>
                <w:sz w:val="20"/>
                <w:szCs w:val="20"/>
                <w:lang w:eastAsia="ru-RU"/>
              </w:rPr>
              <w:t>Не принято. Строительство объектов 2 очереди выполнено в рамках проектной документации «Комплекс по обработке и утилизации твёрдых коммунальных отходов на территории Сергиево-Посадского городского округа Московской области», на которую получены положительные заключения Московской областной государственной экспертизы от 27.02.2020 № 50-1-1-3-0255-20, от 15.04.2020 № 50-1-1-2-0777-20, от 01.12.2020 № 50-1-1-2-2144-20 в установленном порядке. В соответствии со ст. 11 ФЗ № 174-ФЗ «Об экологической экспертизе» проектная документация на данный объект не является объектов государственной экологической экспертизы. Данный объект поставлен на учет объектов негативного воздействия на окружающую среду как объект II категории негативного воздействия.</w:t>
            </w:r>
          </w:p>
        </w:tc>
      </w:tr>
      <w:tr w:rsidR="00F9721A" w:rsidRPr="00EF3408" w14:paraId="2E6DC850" w14:textId="77777777" w:rsidTr="00626FA0">
        <w:tc>
          <w:tcPr>
            <w:tcW w:w="489" w:type="dxa"/>
            <w:vAlign w:val="center"/>
          </w:tcPr>
          <w:p w14:paraId="74EBB151"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9</w:t>
            </w:r>
          </w:p>
        </w:tc>
        <w:tc>
          <w:tcPr>
            <w:tcW w:w="2058" w:type="dxa"/>
            <w:vAlign w:val="center"/>
          </w:tcPr>
          <w:p w14:paraId="7474FA50" w14:textId="4830EC12" w:rsidR="003D34A7" w:rsidRPr="00EF3408" w:rsidRDefault="009F4D27" w:rsidP="009F4D27">
            <w:pPr>
              <w:ind w:firstLine="132"/>
              <w:jc w:val="both"/>
              <w:rPr>
                <w:rFonts w:ascii="Arial" w:hAnsi="Arial" w:cs="Arial"/>
                <w:sz w:val="20"/>
                <w:szCs w:val="20"/>
                <w:lang w:eastAsia="ru-RU"/>
              </w:rPr>
            </w:pPr>
            <w:r w:rsidRPr="00EF3408">
              <w:rPr>
                <w:rFonts w:ascii="Arial" w:hAnsi="Arial" w:cs="Arial"/>
                <w:sz w:val="20"/>
                <w:szCs w:val="20"/>
                <w:lang w:eastAsia="ru-RU"/>
              </w:rPr>
              <w:t>Том 4.1 Раздел 4. Конструктивные решения</w:t>
            </w:r>
            <w:r>
              <w:rPr>
                <w:rFonts w:ascii="Arial" w:hAnsi="Arial" w:cs="Arial"/>
                <w:sz w:val="20"/>
                <w:szCs w:val="20"/>
                <w:lang w:eastAsia="ru-RU"/>
              </w:rPr>
              <w:t xml:space="preserve">. </w:t>
            </w:r>
            <w:r w:rsidR="003D34A7" w:rsidRPr="00EF3408">
              <w:rPr>
                <w:rFonts w:ascii="Arial" w:hAnsi="Arial" w:cs="Arial"/>
                <w:sz w:val="20"/>
                <w:szCs w:val="20"/>
                <w:lang w:eastAsia="ru-RU"/>
              </w:rPr>
              <w:t>Часть 1.</w:t>
            </w:r>
            <w:r>
              <w:rPr>
                <w:rFonts w:ascii="Arial" w:hAnsi="Arial" w:cs="Arial"/>
                <w:sz w:val="20"/>
                <w:szCs w:val="20"/>
                <w:lang w:eastAsia="ru-RU"/>
              </w:rPr>
              <w:t xml:space="preserve"> </w:t>
            </w:r>
            <w:r w:rsidR="003D34A7" w:rsidRPr="00EF3408">
              <w:rPr>
                <w:rFonts w:ascii="Arial" w:hAnsi="Arial" w:cs="Arial"/>
                <w:sz w:val="20"/>
                <w:szCs w:val="20"/>
                <w:lang w:eastAsia="ru-RU"/>
              </w:rPr>
              <w:t>Пояснительная записка СПМПК-Пр-081222-КР1, стр.19</w:t>
            </w:r>
            <w:r>
              <w:rPr>
                <w:rFonts w:ascii="Arial" w:hAnsi="Arial" w:cs="Arial"/>
                <w:sz w:val="20"/>
                <w:szCs w:val="20"/>
                <w:lang w:eastAsia="ru-RU"/>
              </w:rPr>
              <w:t>.</w:t>
            </w:r>
          </w:p>
          <w:p w14:paraId="10FE5CB3" w14:textId="13CB2C73" w:rsidR="00F9721A" w:rsidRPr="00EF3408" w:rsidRDefault="00F9721A" w:rsidP="00F762E1">
            <w:pPr>
              <w:jc w:val="center"/>
              <w:rPr>
                <w:rFonts w:ascii="Arial" w:eastAsia="Times New Roman" w:hAnsi="Arial" w:cs="Arial"/>
                <w:sz w:val="20"/>
                <w:szCs w:val="20"/>
                <w:lang w:eastAsia="ru-RU"/>
              </w:rPr>
            </w:pPr>
          </w:p>
        </w:tc>
        <w:tc>
          <w:tcPr>
            <w:tcW w:w="4206" w:type="dxa"/>
            <w:vAlign w:val="center"/>
          </w:tcPr>
          <w:p w14:paraId="1375F565" w14:textId="77777777" w:rsidR="009F4D27" w:rsidRPr="009F4D27" w:rsidRDefault="009F4D27" w:rsidP="009F4D27">
            <w:pPr>
              <w:ind w:firstLine="132"/>
              <w:jc w:val="both"/>
              <w:rPr>
                <w:rFonts w:ascii="Arial" w:hAnsi="Arial" w:cs="Arial"/>
                <w:sz w:val="20"/>
                <w:szCs w:val="20"/>
                <w:lang w:eastAsia="ru-RU"/>
              </w:rPr>
            </w:pPr>
            <w:r w:rsidRPr="009F4D27">
              <w:rPr>
                <w:rFonts w:ascii="Arial" w:hAnsi="Arial" w:cs="Arial"/>
                <w:sz w:val="20"/>
                <w:szCs w:val="20"/>
                <w:lang w:eastAsia="ru-RU"/>
              </w:rPr>
              <w:t xml:space="preserve">Очистные сооружения фильтрата представляют собой инженерное оборудование, размещающиеся в быстровозводимом модульном здании полной заводской готовности. Размеры здания в плане по крайним осям </w:t>
            </w:r>
            <w:proofErr w:type="gramStart"/>
            <w:r w:rsidRPr="009F4D27">
              <w:rPr>
                <w:rFonts w:ascii="Arial" w:hAnsi="Arial" w:cs="Arial"/>
                <w:sz w:val="20"/>
                <w:szCs w:val="20"/>
                <w:lang w:eastAsia="ru-RU"/>
              </w:rPr>
              <w:t>А-Д</w:t>
            </w:r>
            <w:proofErr w:type="gramEnd"/>
            <w:r w:rsidRPr="009F4D27">
              <w:rPr>
                <w:rFonts w:ascii="Arial" w:hAnsi="Arial" w:cs="Arial"/>
                <w:sz w:val="20"/>
                <w:szCs w:val="20"/>
                <w:lang w:eastAsia="ru-RU"/>
              </w:rPr>
              <w:t xml:space="preserve">, 1-5 составляют 24,0х24,0 м., высота помещения 6,0 м. </w:t>
            </w:r>
          </w:p>
          <w:p w14:paraId="2F53D0BA" w14:textId="77777777" w:rsidR="009F4D27" w:rsidRPr="009F4D27" w:rsidRDefault="009F4D27" w:rsidP="009F4D27">
            <w:pPr>
              <w:ind w:firstLine="132"/>
              <w:jc w:val="both"/>
              <w:rPr>
                <w:rFonts w:ascii="Arial" w:hAnsi="Arial" w:cs="Arial"/>
                <w:sz w:val="20"/>
                <w:szCs w:val="20"/>
                <w:lang w:eastAsia="ru-RU"/>
              </w:rPr>
            </w:pPr>
            <w:r w:rsidRPr="009F4D27">
              <w:rPr>
                <w:rFonts w:ascii="Arial" w:hAnsi="Arial" w:cs="Arial"/>
                <w:sz w:val="20"/>
                <w:szCs w:val="20"/>
                <w:lang w:eastAsia="ru-RU"/>
              </w:rPr>
              <w:t xml:space="preserve">Здание </w:t>
            </w:r>
            <w:proofErr w:type="spellStart"/>
            <w:r w:rsidRPr="009F4D27">
              <w:rPr>
                <w:rFonts w:ascii="Arial" w:hAnsi="Arial" w:cs="Arial"/>
                <w:sz w:val="20"/>
                <w:szCs w:val="20"/>
                <w:lang w:eastAsia="ru-RU"/>
              </w:rPr>
              <w:t>блочно</w:t>
            </w:r>
            <w:proofErr w:type="spellEnd"/>
            <w:r w:rsidRPr="009F4D27">
              <w:rPr>
                <w:rFonts w:ascii="Arial" w:hAnsi="Arial" w:cs="Arial"/>
                <w:sz w:val="20"/>
                <w:szCs w:val="20"/>
                <w:lang w:eastAsia="ru-RU"/>
              </w:rPr>
              <w:t>-модульное одноэтажное каркасное, каркас разрабатывается по отдельному проекту фирмой-изготовителем оборудования - ООО «БМТ».</w:t>
            </w:r>
          </w:p>
          <w:p w14:paraId="35426E34" w14:textId="38F0AA0A" w:rsidR="00F9721A" w:rsidRPr="00EF3408" w:rsidRDefault="009F4D27" w:rsidP="009F4D27">
            <w:pPr>
              <w:ind w:firstLine="132"/>
              <w:jc w:val="both"/>
              <w:rPr>
                <w:rFonts w:ascii="Arial" w:hAnsi="Arial" w:cs="Arial"/>
                <w:sz w:val="20"/>
                <w:szCs w:val="20"/>
                <w:lang w:eastAsia="ru-RU"/>
              </w:rPr>
            </w:pPr>
            <w:r w:rsidRPr="009F4D27">
              <w:rPr>
                <w:rFonts w:ascii="Arial" w:hAnsi="Arial" w:cs="Arial"/>
                <w:sz w:val="20"/>
                <w:szCs w:val="20"/>
                <w:lang w:eastAsia="ru-RU"/>
              </w:rPr>
              <w:t>Фундаментом здания служит монолитная железобетонная плита размерами в плане 24,0х24,0 м и толщиной 300 мм из бетона В25W6F150.</w:t>
            </w:r>
          </w:p>
        </w:tc>
        <w:tc>
          <w:tcPr>
            <w:tcW w:w="4441" w:type="dxa"/>
            <w:vAlign w:val="center"/>
          </w:tcPr>
          <w:p w14:paraId="093704A4" w14:textId="4B23BE25" w:rsidR="00F9721A" w:rsidRPr="00EF3408" w:rsidRDefault="00F9721A" w:rsidP="009F4D27">
            <w:pPr>
              <w:ind w:firstLine="132"/>
              <w:jc w:val="both"/>
              <w:rPr>
                <w:rFonts w:ascii="Arial" w:hAnsi="Arial" w:cs="Arial"/>
                <w:sz w:val="20"/>
                <w:szCs w:val="20"/>
                <w:lang w:eastAsia="ru-RU"/>
              </w:rPr>
            </w:pPr>
            <w:r w:rsidRPr="00EF3408">
              <w:rPr>
                <w:rFonts w:ascii="Arial" w:hAnsi="Arial" w:cs="Arial"/>
                <w:sz w:val="20"/>
                <w:szCs w:val="20"/>
                <w:lang w:eastAsia="ru-RU"/>
              </w:rPr>
              <w:t>Отсутствует техническая характеристика очистных сооружений.</w:t>
            </w:r>
          </w:p>
          <w:p w14:paraId="54D14AB3" w14:textId="28F588FA" w:rsidR="00F9721A" w:rsidRPr="00EF3408" w:rsidRDefault="00F9721A" w:rsidP="003D34A7">
            <w:pPr>
              <w:jc w:val="both"/>
              <w:rPr>
                <w:rFonts w:ascii="Arial" w:hAnsi="Arial" w:cs="Arial"/>
                <w:sz w:val="20"/>
                <w:szCs w:val="20"/>
                <w:lang w:eastAsia="ru-RU"/>
              </w:rPr>
            </w:pPr>
          </w:p>
        </w:tc>
        <w:tc>
          <w:tcPr>
            <w:tcW w:w="4441" w:type="dxa"/>
            <w:vAlign w:val="center"/>
          </w:tcPr>
          <w:p w14:paraId="5C73018B" w14:textId="77777777" w:rsidR="009F4D27" w:rsidRDefault="009F4D27" w:rsidP="009F4D27">
            <w:pPr>
              <w:ind w:firstLine="132"/>
              <w:jc w:val="both"/>
              <w:rPr>
                <w:rFonts w:ascii="Arial" w:hAnsi="Arial" w:cs="Arial"/>
                <w:sz w:val="20"/>
                <w:szCs w:val="20"/>
                <w:lang w:eastAsia="ru-RU"/>
              </w:rPr>
            </w:pPr>
            <w:r>
              <w:rPr>
                <w:rFonts w:ascii="Arial" w:hAnsi="Arial" w:cs="Arial"/>
                <w:sz w:val="20"/>
                <w:szCs w:val="20"/>
                <w:lang w:eastAsia="ru-RU"/>
              </w:rPr>
              <w:t xml:space="preserve">Согласно требованиям нормативных документов (Постановление </w:t>
            </w:r>
            <w:r w:rsidRPr="00D30C74">
              <w:rPr>
                <w:rFonts w:ascii="Arial" w:hAnsi="Arial" w:cs="Arial"/>
                <w:sz w:val="20"/>
                <w:szCs w:val="20"/>
                <w:lang w:eastAsia="ru-RU"/>
              </w:rPr>
              <w:t>от 16 февраля 2008 года N 87</w:t>
            </w:r>
            <w:r>
              <w:rPr>
                <w:rFonts w:ascii="Arial" w:hAnsi="Arial" w:cs="Arial"/>
                <w:sz w:val="20"/>
                <w:szCs w:val="20"/>
                <w:lang w:eastAsia="ru-RU"/>
              </w:rPr>
              <w:t xml:space="preserve"> «</w:t>
            </w:r>
            <w:r w:rsidRPr="00D30C74">
              <w:rPr>
                <w:rFonts w:ascii="Arial" w:hAnsi="Arial" w:cs="Arial"/>
                <w:sz w:val="20"/>
                <w:szCs w:val="20"/>
                <w:lang w:eastAsia="ru-RU"/>
              </w:rPr>
              <w:t>О составе разделов проектной документации и требованиях к их содержанию</w:t>
            </w:r>
            <w:r>
              <w:rPr>
                <w:rFonts w:ascii="Arial" w:hAnsi="Arial" w:cs="Arial"/>
                <w:sz w:val="20"/>
                <w:szCs w:val="20"/>
                <w:lang w:eastAsia="ru-RU"/>
              </w:rPr>
              <w:t>») каждый раздел проектной документации должен содержать определённую информацию.</w:t>
            </w:r>
          </w:p>
          <w:p w14:paraId="58E939C3" w14:textId="0659DED6" w:rsidR="008A10C8" w:rsidRDefault="008A10C8" w:rsidP="008A10C8">
            <w:pPr>
              <w:ind w:firstLine="132"/>
              <w:jc w:val="both"/>
              <w:rPr>
                <w:rFonts w:ascii="Arial" w:hAnsi="Arial" w:cs="Arial"/>
                <w:sz w:val="20"/>
                <w:szCs w:val="20"/>
                <w:lang w:eastAsia="ru-RU"/>
              </w:rPr>
            </w:pPr>
            <w:r w:rsidRPr="009F4D27">
              <w:rPr>
                <w:rFonts w:ascii="Arial" w:hAnsi="Arial" w:cs="Arial"/>
                <w:sz w:val="20"/>
                <w:szCs w:val="20"/>
                <w:lang w:eastAsia="ru-RU"/>
              </w:rPr>
              <w:t xml:space="preserve">В разделе «Конструктивные и объёмно-планировочные решения представлены технические решения по устройству фундаментных плит под модульные сооружения полной заводской готовности. Технические характеристики очистных сооружений согласно нормативным требованиям в данном разделе не приводятся.  </w:t>
            </w:r>
          </w:p>
          <w:p w14:paraId="7C2B9130" w14:textId="56E7BE15" w:rsidR="00F9721A" w:rsidRPr="008A10C8" w:rsidRDefault="009F4D27" w:rsidP="008A10C8">
            <w:pPr>
              <w:ind w:firstLine="132"/>
              <w:jc w:val="both"/>
              <w:rPr>
                <w:rFonts w:ascii="Arial" w:hAnsi="Arial" w:cs="Arial"/>
                <w:sz w:val="20"/>
                <w:szCs w:val="20"/>
                <w:lang w:eastAsia="ru-RU"/>
              </w:rPr>
            </w:pPr>
            <w:r>
              <w:rPr>
                <w:rFonts w:ascii="Arial" w:hAnsi="Arial" w:cs="Arial"/>
                <w:sz w:val="20"/>
                <w:szCs w:val="20"/>
                <w:lang w:eastAsia="ru-RU"/>
              </w:rPr>
              <w:t>Техническ</w:t>
            </w:r>
            <w:r w:rsidR="008A10C8">
              <w:rPr>
                <w:rFonts w:ascii="Arial" w:hAnsi="Arial" w:cs="Arial"/>
                <w:sz w:val="20"/>
                <w:szCs w:val="20"/>
                <w:lang w:eastAsia="ru-RU"/>
              </w:rPr>
              <w:t>ие</w:t>
            </w:r>
            <w:r>
              <w:rPr>
                <w:rFonts w:ascii="Arial" w:hAnsi="Arial" w:cs="Arial"/>
                <w:sz w:val="20"/>
                <w:szCs w:val="20"/>
                <w:lang w:eastAsia="ru-RU"/>
              </w:rPr>
              <w:t xml:space="preserve"> характеристик</w:t>
            </w:r>
            <w:r w:rsidR="008A10C8">
              <w:rPr>
                <w:rFonts w:ascii="Arial" w:hAnsi="Arial" w:cs="Arial"/>
                <w:sz w:val="20"/>
                <w:szCs w:val="20"/>
                <w:lang w:eastAsia="ru-RU"/>
              </w:rPr>
              <w:t>и</w:t>
            </w:r>
            <w:r>
              <w:rPr>
                <w:rFonts w:ascii="Arial" w:hAnsi="Arial" w:cs="Arial"/>
                <w:sz w:val="20"/>
                <w:szCs w:val="20"/>
                <w:lang w:eastAsia="ru-RU"/>
              </w:rPr>
              <w:t xml:space="preserve"> </w:t>
            </w:r>
            <w:r w:rsidR="008A10C8">
              <w:rPr>
                <w:rFonts w:ascii="Arial" w:hAnsi="Arial" w:cs="Arial"/>
                <w:sz w:val="20"/>
                <w:szCs w:val="20"/>
                <w:lang w:eastAsia="ru-RU"/>
              </w:rPr>
              <w:t xml:space="preserve">очистных сооружений фильтрата </w:t>
            </w:r>
            <w:r>
              <w:rPr>
                <w:rFonts w:ascii="Arial" w:hAnsi="Arial" w:cs="Arial"/>
                <w:sz w:val="20"/>
                <w:szCs w:val="20"/>
                <w:lang w:eastAsia="ru-RU"/>
              </w:rPr>
              <w:t>приведен</w:t>
            </w:r>
            <w:r w:rsidR="008A10C8">
              <w:rPr>
                <w:rFonts w:ascii="Arial" w:hAnsi="Arial" w:cs="Arial"/>
                <w:sz w:val="20"/>
                <w:szCs w:val="20"/>
                <w:lang w:eastAsia="ru-RU"/>
              </w:rPr>
              <w:t>ы</w:t>
            </w:r>
            <w:r>
              <w:rPr>
                <w:rFonts w:ascii="Arial" w:hAnsi="Arial" w:cs="Arial"/>
                <w:sz w:val="20"/>
                <w:szCs w:val="20"/>
                <w:lang w:eastAsia="ru-RU"/>
              </w:rPr>
              <w:t xml:space="preserve"> в Разделе 6 «Технологические решения. Часть 2 «Объект размещения», том 6.2, шифр СПМПК-Пр-081222-ТХ2</w:t>
            </w:r>
            <w:r w:rsidR="008A10C8">
              <w:rPr>
                <w:rFonts w:ascii="Arial" w:hAnsi="Arial" w:cs="Arial"/>
                <w:sz w:val="20"/>
                <w:szCs w:val="20"/>
                <w:lang w:eastAsia="ru-RU"/>
              </w:rPr>
              <w:t>.</w:t>
            </w:r>
          </w:p>
        </w:tc>
      </w:tr>
      <w:tr w:rsidR="00F9721A" w:rsidRPr="00EF3408" w14:paraId="56E59B23" w14:textId="77777777" w:rsidTr="00626FA0">
        <w:tc>
          <w:tcPr>
            <w:tcW w:w="489" w:type="dxa"/>
            <w:vAlign w:val="center"/>
          </w:tcPr>
          <w:p w14:paraId="44AA71DD"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10</w:t>
            </w:r>
          </w:p>
        </w:tc>
        <w:tc>
          <w:tcPr>
            <w:tcW w:w="2058" w:type="dxa"/>
            <w:vAlign w:val="center"/>
          </w:tcPr>
          <w:p w14:paraId="59DF0C17" w14:textId="02F701F7" w:rsidR="00F9721A" w:rsidRPr="00EF3408" w:rsidRDefault="008A10C8" w:rsidP="0094110E">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4.1 Раздел 4. Конструктивные решения Часть 1. Пояснительная записка СПМПК-Пр-081222-КР1, стр.19</w:t>
            </w:r>
            <w:r>
              <w:rPr>
                <w:rFonts w:ascii="Arial" w:hAnsi="Arial" w:cs="Arial"/>
                <w:sz w:val="20"/>
                <w:szCs w:val="20"/>
                <w:lang w:eastAsia="ru-RU"/>
              </w:rPr>
              <w:t>.</w:t>
            </w:r>
          </w:p>
        </w:tc>
        <w:tc>
          <w:tcPr>
            <w:tcW w:w="4206" w:type="dxa"/>
            <w:vAlign w:val="center"/>
          </w:tcPr>
          <w:p w14:paraId="2D710C36" w14:textId="77777777" w:rsidR="008A10C8" w:rsidRPr="008A10C8" w:rsidRDefault="008A10C8" w:rsidP="008A10C8">
            <w:pPr>
              <w:ind w:firstLine="132"/>
              <w:jc w:val="both"/>
              <w:rPr>
                <w:rFonts w:ascii="Arial" w:hAnsi="Arial" w:cs="Arial"/>
                <w:sz w:val="20"/>
                <w:szCs w:val="20"/>
                <w:lang w:eastAsia="ru-RU"/>
              </w:rPr>
            </w:pPr>
            <w:proofErr w:type="gramStart"/>
            <w:r w:rsidRPr="008A10C8">
              <w:rPr>
                <w:rFonts w:ascii="Arial" w:hAnsi="Arial" w:cs="Arial"/>
                <w:sz w:val="20"/>
                <w:szCs w:val="20"/>
                <w:lang w:eastAsia="ru-RU"/>
              </w:rPr>
              <w:t>Установка утилизации биогаза представляет наземное оборудование, выполненное частично в открытом исполнении частично в контейнерном.</w:t>
            </w:r>
            <w:proofErr w:type="gramEnd"/>
            <w:r w:rsidRPr="008A10C8">
              <w:rPr>
                <w:rFonts w:ascii="Arial" w:hAnsi="Arial" w:cs="Arial"/>
                <w:sz w:val="20"/>
                <w:szCs w:val="20"/>
                <w:lang w:eastAsia="ru-RU"/>
              </w:rPr>
              <w:t xml:space="preserve"> Оборудование устанавливается на единую железобетонную плиту.</w:t>
            </w:r>
          </w:p>
          <w:p w14:paraId="6FA11223" w14:textId="2526F2CA" w:rsidR="00F9721A" w:rsidRPr="008A10C8" w:rsidRDefault="008A10C8" w:rsidP="008A10C8">
            <w:pPr>
              <w:ind w:firstLine="132"/>
              <w:jc w:val="both"/>
              <w:rPr>
                <w:rFonts w:ascii="Arial" w:eastAsia="Times New Roman" w:hAnsi="Arial" w:cs="Arial"/>
                <w:sz w:val="24"/>
                <w:szCs w:val="24"/>
              </w:rPr>
            </w:pPr>
            <w:r w:rsidRPr="008A10C8">
              <w:rPr>
                <w:rFonts w:ascii="Arial" w:hAnsi="Arial" w:cs="Arial"/>
                <w:sz w:val="20"/>
                <w:szCs w:val="20"/>
                <w:lang w:eastAsia="ru-RU"/>
              </w:rPr>
              <w:t>Размеры железобетонной плиты в плане 9,20х</w:t>
            </w:r>
            <w:proofErr w:type="gramStart"/>
            <w:r w:rsidRPr="008A10C8">
              <w:rPr>
                <w:rFonts w:ascii="Arial" w:hAnsi="Arial" w:cs="Arial"/>
                <w:sz w:val="20"/>
                <w:szCs w:val="20"/>
                <w:lang w:eastAsia="ru-RU"/>
              </w:rPr>
              <w:t>9</w:t>
            </w:r>
            <w:proofErr w:type="gramEnd"/>
            <w:r w:rsidRPr="008A10C8">
              <w:rPr>
                <w:rFonts w:ascii="Arial" w:hAnsi="Arial" w:cs="Arial"/>
                <w:sz w:val="20"/>
                <w:szCs w:val="20"/>
                <w:lang w:eastAsia="ru-RU"/>
              </w:rPr>
              <w:t>,20 м толщина 400 мм. Плита выполняется из бетона В25W6F150.</w:t>
            </w:r>
          </w:p>
        </w:tc>
        <w:tc>
          <w:tcPr>
            <w:tcW w:w="4441" w:type="dxa"/>
            <w:vAlign w:val="center"/>
          </w:tcPr>
          <w:p w14:paraId="0F2CAAD5" w14:textId="5913024C" w:rsidR="00F9721A" w:rsidRPr="00EF3408" w:rsidRDefault="00F9721A" w:rsidP="008A10C8">
            <w:pPr>
              <w:ind w:firstLine="132"/>
              <w:jc w:val="both"/>
              <w:rPr>
                <w:rFonts w:ascii="Arial" w:hAnsi="Arial" w:cs="Arial"/>
                <w:sz w:val="20"/>
                <w:szCs w:val="20"/>
                <w:lang w:eastAsia="ru-RU"/>
              </w:rPr>
            </w:pPr>
            <w:r w:rsidRPr="00EF3408">
              <w:rPr>
                <w:rFonts w:ascii="Arial" w:hAnsi="Arial" w:cs="Arial"/>
                <w:sz w:val="20"/>
                <w:szCs w:val="20"/>
                <w:lang w:eastAsia="ru-RU"/>
              </w:rPr>
              <w:t>Отсутствует техническая характеристика оборудования утилизации биогаза, отсутствует информация о прохождении государственной экологической экспертизы данного оборудования. Нет результатов исследования по воздействию на окружающую среду по выбросам диоксинов.</w:t>
            </w:r>
          </w:p>
        </w:tc>
        <w:tc>
          <w:tcPr>
            <w:tcW w:w="4441" w:type="dxa"/>
            <w:vAlign w:val="center"/>
          </w:tcPr>
          <w:p w14:paraId="0A0D7265" w14:textId="77777777" w:rsidR="008A10C8" w:rsidRDefault="008A10C8" w:rsidP="008A10C8">
            <w:pPr>
              <w:ind w:firstLine="132"/>
              <w:jc w:val="both"/>
              <w:rPr>
                <w:rFonts w:ascii="Arial" w:hAnsi="Arial" w:cs="Arial"/>
                <w:sz w:val="20"/>
                <w:szCs w:val="20"/>
                <w:lang w:eastAsia="ru-RU"/>
              </w:rPr>
            </w:pPr>
            <w:r>
              <w:rPr>
                <w:rFonts w:ascii="Arial" w:hAnsi="Arial" w:cs="Arial"/>
                <w:sz w:val="20"/>
                <w:szCs w:val="20"/>
                <w:lang w:eastAsia="ru-RU"/>
              </w:rPr>
              <w:t xml:space="preserve">Согласно требованиям нормативных документов (Постановление </w:t>
            </w:r>
            <w:r w:rsidRPr="00D30C74">
              <w:rPr>
                <w:rFonts w:ascii="Arial" w:hAnsi="Arial" w:cs="Arial"/>
                <w:sz w:val="20"/>
                <w:szCs w:val="20"/>
                <w:lang w:eastAsia="ru-RU"/>
              </w:rPr>
              <w:t>от 16 февраля 2008 года N 87</w:t>
            </w:r>
            <w:r>
              <w:rPr>
                <w:rFonts w:ascii="Arial" w:hAnsi="Arial" w:cs="Arial"/>
                <w:sz w:val="20"/>
                <w:szCs w:val="20"/>
                <w:lang w:eastAsia="ru-RU"/>
              </w:rPr>
              <w:t xml:space="preserve"> «</w:t>
            </w:r>
            <w:r w:rsidRPr="00D30C74">
              <w:rPr>
                <w:rFonts w:ascii="Arial" w:hAnsi="Arial" w:cs="Arial"/>
                <w:sz w:val="20"/>
                <w:szCs w:val="20"/>
                <w:lang w:eastAsia="ru-RU"/>
              </w:rPr>
              <w:t>О составе разделов проектной документации и требованиях к их содержанию</w:t>
            </w:r>
            <w:r>
              <w:rPr>
                <w:rFonts w:ascii="Arial" w:hAnsi="Arial" w:cs="Arial"/>
                <w:sz w:val="20"/>
                <w:szCs w:val="20"/>
                <w:lang w:eastAsia="ru-RU"/>
              </w:rPr>
              <w:t>») каждый раздел проектной документации должен содержать определённую информацию.</w:t>
            </w:r>
          </w:p>
          <w:p w14:paraId="16D61D21" w14:textId="357CA688" w:rsidR="008A10C8" w:rsidRPr="008A10C8" w:rsidRDefault="00F9721A" w:rsidP="008A10C8">
            <w:pPr>
              <w:ind w:firstLine="132"/>
              <w:jc w:val="both"/>
              <w:rPr>
                <w:rFonts w:ascii="Arial" w:hAnsi="Arial" w:cs="Arial"/>
                <w:sz w:val="20"/>
                <w:szCs w:val="20"/>
                <w:lang w:eastAsia="ru-RU"/>
              </w:rPr>
            </w:pPr>
            <w:r w:rsidRPr="008A10C8">
              <w:rPr>
                <w:rFonts w:ascii="Arial" w:hAnsi="Arial" w:cs="Arial"/>
                <w:sz w:val="20"/>
                <w:szCs w:val="20"/>
                <w:lang w:eastAsia="ru-RU"/>
              </w:rPr>
              <w:t xml:space="preserve">В разделе «Конструктивные и объёмно-планировочные решения представлены технические решения по устройству фундаментных плит под модульные сооружения полной заводской готовности. Технические характеристики </w:t>
            </w:r>
            <w:r w:rsidR="008A10C8" w:rsidRPr="008A10C8">
              <w:rPr>
                <w:rFonts w:ascii="Arial" w:hAnsi="Arial" w:cs="Arial"/>
                <w:sz w:val="20"/>
                <w:szCs w:val="20"/>
                <w:lang w:eastAsia="ru-RU"/>
              </w:rPr>
              <w:t>оборудования утилизации биогаза</w:t>
            </w:r>
            <w:r w:rsidRPr="008A10C8">
              <w:rPr>
                <w:rFonts w:ascii="Arial" w:hAnsi="Arial" w:cs="Arial"/>
                <w:sz w:val="20"/>
                <w:szCs w:val="20"/>
                <w:lang w:eastAsia="ru-RU"/>
              </w:rPr>
              <w:t xml:space="preserve"> согласно нормативным требованиям в данном разделе не приводятся.  </w:t>
            </w:r>
          </w:p>
          <w:p w14:paraId="512CD10C" w14:textId="77777777" w:rsidR="008A10C8" w:rsidRDefault="008A10C8" w:rsidP="008A10C8">
            <w:pPr>
              <w:ind w:firstLine="132"/>
              <w:jc w:val="both"/>
              <w:rPr>
                <w:rFonts w:ascii="Arial" w:hAnsi="Arial" w:cs="Arial"/>
                <w:sz w:val="20"/>
                <w:szCs w:val="20"/>
                <w:lang w:eastAsia="ru-RU"/>
              </w:rPr>
            </w:pPr>
            <w:r>
              <w:rPr>
                <w:rFonts w:ascii="Arial" w:hAnsi="Arial" w:cs="Arial"/>
                <w:sz w:val="20"/>
                <w:szCs w:val="20"/>
                <w:lang w:eastAsia="ru-RU"/>
              </w:rPr>
              <w:t>Технические характеристики оборудования</w:t>
            </w:r>
            <w:proofErr w:type="gramStart"/>
            <w:r w:rsidR="00F9721A" w:rsidRPr="008A10C8">
              <w:rPr>
                <w:rFonts w:ascii="Arial" w:hAnsi="Arial" w:cs="Arial"/>
                <w:sz w:val="20"/>
                <w:szCs w:val="20"/>
                <w:lang w:eastAsia="ru-RU"/>
              </w:rPr>
              <w:t>.</w:t>
            </w:r>
            <w:proofErr w:type="gramEnd"/>
            <w:r>
              <w:rPr>
                <w:rFonts w:ascii="Arial" w:hAnsi="Arial" w:cs="Arial"/>
                <w:sz w:val="20"/>
                <w:szCs w:val="20"/>
                <w:lang w:eastAsia="ru-RU"/>
              </w:rPr>
              <w:t xml:space="preserve"> </w:t>
            </w:r>
            <w:proofErr w:type="gramStart"/>
            <w:r>
              <w:rPr>
                <w:rFonts w:ascii="Arial" w:hAnsi="Arial" w:cs="Arial"/>
                <w:sz w:val="20"/>
                <w:szCs w:val="20"/>
                <w:lang w:eastAsia="ru-RU"/>
              </w:rPr>
              <w:t>у</w:t>
            </w:r>
            <w:proofErr w:type="gramEnd"/>
            <w:r>
              <w:rPr>
                <w:rFonts w:ascii="Arial" w:hAnsi="Arial" w:cs="Arial"/>
                <w:sz w:val="20"/>
                <w:szCs w:val="20"/>
                <w:lang w:eastAsia="ru-RU"/>
              </w:rPr>
              <w:t>тилизации биогаза приведены в Разделе 6 «Технологические решения. Часть 2 «Объект размещения», том 6.2, шифр СПМПК-Пр-081222-ТХ2.</w:t>
            </w:r>
          </w:p>
          <w:p w14:paraId="3FA27815" w14:textId="0E81FC36" w:rsidR="00EC3C6A" w:rsidRPr="008A10C8" w:rsidRDefault="00EC3C6A" w:rsidP="00EC3C6A">
            <w:pPr>
              <w:ind w:firstLine="132"/>
              <w:jc w:val="both"/>
              <w:rPr>
                <w:rFonts w:ascii="Arial" w:hAnsi="Arial" w:cs="Arial"/>
                <w:sz w:val="20"/>
                <w:szCs w:val="20"/>
                <w:lang w:eastAsia="ru-RU"/>
              </w:rPr>
            </w:pPr>
            <w:r>
              <w:rPr>
                <w:rFonts w:ascii="Arial" w:hAnsi="Arial" w:cs="Arial"/>
                <w:sz w:val="20"/>
                <w:szCs w:val="20"/>
                <w:lang w:eastAsia="ru-RU"/>
              </w:rPr>
              <w:t xml:space="preserve">В разделе 8 «Перечень мероприятий по охране окружающей среды», том 2 шифр </w:t>
            </w:r>
            <w:r w:rsidRPr="00EC3C6A">
              <w:rPr>
                <w:rFonts w:ascii="Arial" w:hAnsi="Arial" w:cs="Arial"/>
                <w:sz w:val="20"/>
                <w:szCs w:val="20"/>
                <w:lang w:eastAsia="ru-RU"/>
              </w:rPr>
              <w:t>СПМПК-Пр-081222-ООС1.2</w:t>
            </w:r>
            <w:r>
              <w:rPr>
                <w:rFonts w:ascii="Arial" w:hAnsi="Arial" w:cs="Arial"/>
                <w:sz w:val="20"/>
                <w:szCs w:val="20"/>
                <w:lang w:eastAsia="ru-RU"/>
              </w:rPr>
              <w:t xml:space="preserve">, </w:t>
            </w:r>
            <w:r w:rsidRPr="00EC3C6A">
              <w:rPr>
                <w:rFonts w:ascii="Arial" w:hAnsi="Arial" w:cs="Arial"/>
                <w:sz w:val="20"/>
                <w:szCs w:val="20"/>
                <w:lang w:eastAsia="ru-RU"/>
              </w:rPr>
              <w:t>приложении Д</w:t>
            </w:r>
            <w:proofErr w:type="gramStart"/>
            <w:r w:rsidRPr="00EC3C6A">
              <w:rPr>
                <w:rFonts w:ascii="Arial" w:hAnsi="Arial" w:cs="Arial"/>
                <w:sz w:val="20"/>
                <w:szCs w:val="20"/>
                <w:lang w:eastAsia="ru-RU"/>
              </w:rPr>
              <w:t>2</w:t>
            </w:r>
            <w:proofErr w:type="gramEnd"/>
            <w:r w:rsidRPr="00EC3C6A">
              <w:rPr>
                <w:rFonts w:ascii="Arial" w:hAnsi="Arial" w:cs="Arial"/>
                <w:sz w:val="20"/>
                <w:szCs w:val="20"/>
                <w:lang w:eastAsia="ru-RU"/>
              </w:rPr>
              <w:t xml:space="preserve"> представлен протокол измерений газопылевых потоков аналогичной установки активной дегазации, выполненный аккредитованной лабораторией, представленной поставщиком</w:t>
            </w:r>
            <w:r>
              <w:rPr>
                <w:rFonts w:ascii="Arial" w:hAnsi="Arial" w:cs="Arial"/>
                <w:sz w:val="20"/>
                <w:szCs w:val="20"/>
                <w:lang w:eastAsia="ru-RU"/>
              </w:rPr>
              <w:t xml:space="preserve"> технологического оборудования.</w:t>
            </w:r>
          </w:p>
        </w:tc>
      </w:tr>
      <w:tr w:rsidR="00F9721A" w:rsidRPr="00EF3408" w14:paraId="13A1260A" w14:textId="77777777" w:rsidTr="00626FA0">
        <w:tc>
          <w:tcPr>
            <w:tcW w:w="489" w:type="dxa"/>
            <w:vAlign w:val="center"/>
          </w:tcPr>
          <w:p w14:paraId="417D81EE"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11</w:t>
            </w:r>
          </w:p>
        </w:tc>
        <w:tc>
          <w:tcPr>
            <w:tcW w:w="2058" w:type="dxa"/>
            <w:vAlign w:val="center"/>
          </w:tcPr>
          <w:p w14:paraId="06EE56BD" w14:textId="4A6A2647" w:rsidR="00F9721A" w:rsidRPr="00EF3408" w:rsidRDefault="0094110E" w:rsidP="0094110E">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4.1 Раздел 4. Конструктивные решения Часть 1. Пояснительная записка СПМПК-Пр-081222-КР1, стр.20</w:t>
            </w:r>
            <w:r w:rsidR="00F9721A" w:rsidRPr="00EF3408">
              <w:rPr>
                <w:rFonts w:ascii="Arial" w:hAnsi="Arial" w:cs="Arial"/>
                <w:sz w:val="20"/>
                <w:szCs w:val="20"/>
                <w:lang w:eastAsia="ru-RU"/>
              </w:rPr>
              <w:t>.</w:t>
            </w:r>
          </w:p>
        </w:tc>
        <w:tc>
          <w:tcPr>
            <w:tcW w:w="4206" w:type="dxa"/>
            <w:vAlign w:val="center"/>
          </w:tcPr>
          <w:p w14:paraId="2438ABF2" w14:textId="682E1C28" w:rsidR="00F9721A" w:rsidRPr="0094110E" w:rsidRDefault="0094110E" w:rsidP="0094110E">
            <w:pPr>
              <w:ind w:firstLine="132"/>
              <w:jc w:val="both"/>
              <w:rPr>
                <w:rFonts w:ascii="Arial" w:hAnsi="Arial" w:cs="Arial"/>
                <w:sz w:val="20"/>
                <w:szCs w:val="20"/>
                <w:lang w:eastAsia="ru-RU"/>
              </w:rPr>
            </w:pPr>
            <w:r w:rsidRPr="0094110E">
              <w:rPr>
                <w:rFonts w:ascii="Arial" w:hAnsi="Arial" w:cs="Arial"/>
                <w:sz w:val="20"/>
                <w:szCs w:val="20"/>
                <w:lang w:eastAsia="ru-RU"/>
              </w:rPr>
              <w:t>КНС фильтрата – подземная модульная насосная станция, цилиндрической формы, вертикального исполнения из стеклопластика диаметром 1,60 м и высотой 6,50 м. КНС устанавливается на монолитную фундаментную плиту размерами в плане 2,20х</w:t>
            </w:r>
            <w:proofErr w:type="gramStart"/>
            <w:r w:rsidRPr="0094110E">
              <w:rPr>
                <w:rFonts w:ascii="Arial" w:hAnsi="Arial" w:cs="Arial"/>
                <w:sz w:val="20"/>
                <w:szCs w:val="20"/>
                <w:lang w:eastAsia="ru-RU"/>
              </w:rPr>
              <w:t>2</w:t>
            </w:r>
            <w:proofErr w:type="gramEnd"/>
            <w:r w:rsidRPr="0094110E">
              <w:rPr>
                <w:rFonts w:ascii="Arial" w:hAnsi="Arial" w:cs="Arial"/>
                <w:sz w:val="20"/>
                <w:szCs w:val="20"/>
                <w:lang w:eastAsia="ru-RU"/>
              </w:rPr>
              <w:t>,20 м и толщиной 300 мм, выполненную из бетона В25W6F150.</w:t>
            </w:r>
          </w:p>
        </w:tc>
        <w:tc>
          <w:tcPr>
            <w:tcW w:w="4441" w:type="dxa"/>
            <w:vAlign w:val="center"/>
          </w:tcPr>
          <w:p w14:paraId="217F78C0" w14:textId="0B2B2C2D" w:rsidR="00F9721A" w:rsidRPr="00EF3408" w:rsidRDefault="0094110E" w:rsidP="0094110E">
            <w:pPr>
              <w:ind w:firstLine="132"/>
              <w:jc w:val="both"/>
              <w:rPr>
                <w:rFonts w:ascii="Arial" w:hAnsi="Arial" w:cs="Arial"/>
                <w:sz w:val="20"/>
                <w:szCs w:val="20"/>
                <w:lang w:eastAsia="ru-RU"/>
              </w:rPr>
            </w:pPr>
            <w:r w:rsidRPr="00EF3408">
              <w:rPr>
                <w:rFonts w:ascii="Arial" w:hAnsi="Arial" w:cs="Arial"/>
                <w:sz w:val="20"/>
                <w:szCs w:val="20"/>
                <w:lang w:eastAsia="ru-RU"/>
              </w:rPr>
              <w:t>Отсутствует техническая характеристика о</w:t>
            </w:r>
            <w:r>
              <w:rPr>
                <w:rFonts w:ascii="Arial" w:hAnsi="Arial" w:cs="Arial"/>
                <w:sz w:val="20"/>
                <w:szCs w:val="20"/>
                <w:lang w:eastAsia="ru-RU"/>
              </w:rPr>
              <w:t>борудования.</w:t>
            </w:r>
          </w:p>
        </w:tc>
        <w:tc>
          <w:tcPr>
            <w:tcW w:w="4441" w:type="dxa"/>
            <w:vAlign w:val="center"/>
          </w:tcPr>
          <w:p w14:paraId="743C3FD0" w14:textId="4669064C" w:rsidR="0094110E" w:rsidRDefault="0094110E" w:rsidP="0094110E">
            <w:pPr>
              <w:ind w:firstLine="132"/>
              <w:jc w:val="both"/>
              <w:rPr>
                <w:rFonts w:ascii="Arial" w:hAnsi="Arial" w:cs="Arial"/>
                <w:sz w:val="20"/>
                <w:szCs w:val="20"/>
                <w:lang w:eastAsia="ru-RU"/>
              </w:rPr>
            </w:pPr>
            <w:r>
              <w:rPr>
                <w:rFonts w:ascii="Arial" w:hAnsi="Arial" w:cs="Arial"/>
                <w:sz w:val="20"/>
                <w:szCs w:val="20"/>
                <w:lang w:eastAsia="ru-RU"/>
              </w:rPr>
              <w:t xml:space="preserve">Согласно требованиям нормативных документов (Постановление </w:t>
            </w:r>
            <w:r w:rsidRPr="00D30C74">
              <w:rPr>
                <w:rFonts w:ascii="Arial" w:hAnsi="Arial" w:cs="Arial"/>
                <w:sz w:val="20"/>
                <w:szCs w:val="20"/>
                <w:lang w:eastAsia="ru-RU"/>
              </w:rPr>
              <w:t>от 16 февраля 2008 года N 87</w:t>
            </w:r>
            <w:r>
              <w:rPr>
                <w:rFonts w:ascii="Arial" w:hAnsi="Arial" w:cs="Arial"/>
                <w:sz w:val="20"/>
                <w:szCs w:val="20"/>
                <w:lang w:eastAsia="ru-RU"/>
              </w:rPr>
              <w:t xml:space="preserve"> «</w:t>
            </w:r>
            <w:r w:rsidRPr="00D30C74">
              <w:rPr>
                <w:rFonts w:ascii="Arial" w:hAnsi="Arial" w:cs="Arial"/>
                <w:sz w:val="20"/>
                <w:szCs w:val="20"/>
                <w:lang w:eastAsia="ru-RU"/>
              </w:rPr>
              <w:t>О составе разделов проектной документации и требованиях к их содержанию</w:t>
            </w:r>
            <w:r>
              <w:rPr>
                <w:rFonts w:ascii="Arial" w:hAnsi="Arial" w:cs="Arial"/>
                <w:sz w:val="20"/>
                <w:szCs w:val="20"/>
                <w:lang w:eastAsia="ru-RU"/>
              </w:rPr>
              <w:t>») каждый раздел проектной документации должен содержать определённую информацию.</w:t>
            </w:r>
          </w:p>
          <w:p w14:paraId="5964DADC" w14:textId="6D2E958E" w:rsidR="0094110E" w:rsidRPr="0094110E" w:rsidRDefault="00F9721A" w:rsidP="0094110E">
            <w:pPr>
              <w:ind w:firstLine="132"/>
              <w:jc w:val="both"/>
              <w:rPr>
                <w:rFonts w:ascii="Arial" w:hAnsi="Arial" w:cs="Arial"/>
                <w:sz w:val="20"/>
                <w:szCs w:val="20"/>
                <w:lang w:eastAsia="ru-RU"/>
              </w:rPr>
            </w:pPr>
            <w:r w:rsidRPr="0094110E">
              <w:rPr>
                <w:rFonts w:ascii="Arial" w:hAnsi="Arial" w:cs="Arial"/>
                <w:sz w:val="20"/>
                <w:szCs w:val="20"/>
                <w:lang w:eastAsia="ru-RU"/>
              </w:rPr>
              <w:t xml:space="preserve">В разделе «Конструктивные и объёмно-планировочные решения представлены технические решения по устройству фундаментных плит под модульные сооружения полной заводской готовности. Технические характеристики КНС </w:t>
            </w:r>
            <w:r w:rsidR="0094110E" w:rsidRPr="0094110E">
              <w:rPr>
                <w:rFonts w:ascii="Arial" w:hAnsi="Arial" w:cs="Arial"/>
                <w:sz w:val="20"/>
                <w:szCs w:val="20"/>
                <w:lang w:eastAsia="ru-RU"/>
              </w:rPr>
              <w:t>согласно нормативным требованиям</w:t>
            </w:r>
            <w:r w:rsidRPr="0094110E">
              <w:rPr>
                <w:rFonts w:ascii="Arial" w:hAnsi="Arial" w:cs="Arial"/>
                <w:sz w:val="20"/>
                <w:szCs w:val="20"/>
                <w:lang w:eastAsia="ru-RU"/>
              </w:rPr>
              <w:t xml:space="preserve"> в данном разделе не приводятся. </w:t>
            </w:r>
          </w:p>
          <w:p w14:paraId="32481D84" w14:textId="7220ECDF" w:rsidR="00F9721A" w:rsidRPr="00EF3408" w:rsidRDefault="00F9721A" w:rsidP="0094110E">
            <w:pPr>
              <w:ind w:firstLine="132"/>
              <w:jc w:val="both"/>
              <w:rPr>
                <w:rFonts w:ascii="Arial" w:eastAsia="Times New Roman" w:hAnsi="Arial" w:cs="Arial"/>
                <w:sz w:val="20"/>
                <w:szCs w:val="20"/>
                <w:lang w:eastAsia="ru-RU"/>
              </w:rPr>
            </w:pPr>
            <w:r w:rsidRPr="0094110E">
              <w:rPr>
                <w:rFonts w:ascii="Arial" w:hAnsi="Arial" w:cs="Arial"/>
                <w:sz w:val="20"/>
                <w:szCs w:val="20"/>
                <w:lang w:eastAsia="ru-RU"/>
              </w:rPr>
              <w:t xml:space="preserve"> </w:t>
            </w:r>
            <w:r w:rsidR="0094110E" w:rsidRPr="0094110E">
              <w:rPr>
                <w:rFonts w:ascii="Arial" w:hAnsi="Arial" w:cs="Arial"/>
                <w:sz w:val="20"/>
                <w:szCs w:val="20"/>
                <w:lang w:eastAsia="ru-RU"/>
              </w:rPr>
              <w:t>Техническая информация</w:t>
            </w:r>
            <w:r w:rsidRPr="0094110E">
              <w:rPr>
                <w:rFonts w:ascii="Arial" w:hAnsi="Arial" w:cs="Arial"/>
                <w:sz w:val="20"/>
                <w:szCs w:val="20"/>
                <w:lang w:eastAsia="ru-RU"/>
              </w:rPr>
              <w:t xml:space="preserve"> </w:t>
            </w:r>
            <w:r w:rsidR="0094110E" w:rsidRPr="0094110E">
              <w:rPr>
                <w:rFonts w:ascii="Arial" w:hAnsi="Arial" w:cs="Arial"/>
                <w:sz w:val="20"/>
                <w:szCs w:val="20"/>
                <w:lang w:eastAsia="ru-RU"/>
              </w:rPr>
              <w:t xml:space="preserve">по </w:t>
            </w:r>
            <w:r w:rsidRPr="0094110E">
              <w:rPr>
                <w:rFonts w:ascii="Arial" w:hAnsi="Arial" w:cs="Arial"/>
                <w:sz w:val="20"/>
                <w:szCs w:val="20"/>
                <w:lang w:eastAsia="ru-RU"/>
              </w:rPr>
              <w:t>КНС приведена</w:t>
            </w:r>
            <w:r w:rsidR="0094110E" w:rsidRPr="0094110E">
              <w:rPr>
                <w:rFonts w:ascii="Arial" w:hAnsi="Arial" w:cs="Arial"/>
                <w:sz w:val="20"/>
                <w:szCs w:val="20"/>
                <w:lang w:eastAsia="ru-RU"/>
              </w:rPr>
              <w:t xml:space="preserve"> в разделе 5 подраздел 3 «Система водоотведения», том 5.3, </w:t>
            </w:r>
            <w:r w:rsidR="0094110E">
              <w:rPr>
                <w:rFonts w:ascii="Arial" w:hAnsi="Arial" w:cs="Arial"/>
                <w:sz w:val="20"/>
                <w:szCs w:val="20"/>
                <w:lang w:eastAsia="ru-RU"/>
              </w:rPr>
              <w:t>шифр СПМПК-Пр-081222-ИОС3 и разделе 6 «Технологические решения. Часть 2 «Объект размещения», том 6.2, шифр СПМПК-Пр-081222-ТХ2.</w:t>
            </w:r>
          </w:p>
        </w:tc>
      </w:tr>
      <w:tr w:rsidR="00F9721A" w:rsidRPr="00EF3408" w14:paraId="7E20188A" w14:textId="77777777" w:rsidTr="00626FA0">
        <w:tc>
          <w:tcPr>
            <w:tcW w:w="489" w:type="dxa"/>
            <w:vAlign w:val="center"/>
          </w:tcPr>
          <w:p w14:paraId="283CF7A2"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12</w:t>
            </w:r>
          </w:p>
        </w:tc>
        <w:tc>
          <w:tcPr>
            <w:tcW w:w="2058" w:type="dxa"/>
            <w:vAlign w:val="center"/>
          </w:tcPr>
          <w:p w14:paraId="45F4C134" w14:textId="52CEC8C3" w:rsidR="00F9721A" w:rsidRPr="0094110E" w:rsidRDefault="0094110E" w:rsidP="0094110E">
            <w:pPr>
              <w:ind w:firstLine="132"/>
              <w:jc w:val="both"/>
              <w:rPr>
                <w:rFonts w:ascii="Arial" w:hAnsi="Arial" w:cs="Arial"/>
                <w:sz w:val="20"/>
                <w:szCs w:val="20"/>
                <w:lang w:eastAsia="ru-RU"/>
              </w:rPr>
            </w:pPr>
            <w:r w:rsidRPr="00EF3408">
              <w:rPr>
                <w:rFonts w:ascii="Arial" w:hAnsi="Arial" w:cs="Arial"/>
                <w:sz w:val="20"/>
                <w:szCs w:val="20"/>
                <w:lang w:eastAsia="ru-RU"/>
              </w:rPr>
              <w:t>Том 4.1 Раздел 4. Конструктивные решения Часть 1. Пояснительная записка СПМПК-Пр-081222-КР1, стр.33</w:t>
            </w:r>
            <w:r w:rsidR="00F9721A" w:rsidRPr="00EF3408">
              <w:rPr>
                <w:rFonts w:ascii="Arial" w:hAnsi="Arial" w:cs="Arial"/>
                <w:sz w:val="20"/>
                <w:szCs w:val="20"/>
                <w:lang w:eastAsia="ru-RU"/>
              </w:rPr>
              <w:t>.</w:t>
            </w:r>
          </w:p>
        </w:tc>
        <w:tc>
          <w:tcPr>
            <w:tcW w:w="4206" w:type="dxa"/>
            <w:vAlign w:val="center"/>
          </w:tcPr>
          <w:p w14:paraId="2151B232" w14:textId="471B580B" w:rsidR="00F9721A" w:rsidRPr="00EF3408" w:rsidRDefault="0094110E" w:rsidP="0094110E">
            <w:pPr>
              <w:ind w:firstLine="132"/>
              <w:jc w:val="both"/>
              <w:rPr>
                <w:rFonts w:ascii="Arial" w:hAnsi="Arial" w:cs="Arial"/>
                <w:sz w:val="20"/>
                <w:szCs w:val="20"/>
              </w:rPr>
            </w:pPr>
            <w:r>
              <w:rPr>
                <w:rFonts w:ascii="Arial" w:hAnsi="Arial" w:cs="Arial"/>
                <w:sz w:val="20"/>
                <w:szCs w:val="20"/>
                <w:lang w:eastAsia="ru-RU"/>
              </w:rPr>
              <w:t>Начиная с 33 страницы материал повторяется.</w:t>
            </w:r>
          </w:p>
        </w:tc>
        <w:tc>
          <w:tcPr>
            <w:tcW w:w="4441" w:type="dxa"/>
            <w:vAlign w:val="center"/>
          </w:tcPr>
          <w:p w14:paraId="109B7E51" w14:textId="7F0D7309" w:rsidR="00F9721A" w:rsidRPr="00EF3408" w:rsidRDefault="00F9721A" w:rsidP="0094110E">
            <w:pPr>
              <w:ind w:firstLine="132"/>
              <w:jc w:val="both"/>
              <w:rPr>
                <w:rFonts w:ascii="Arial" w:hAnsi="Arial" w:cs="Arial"/>
                <w:sz w:val="20"/>
                <w:szCs w:val="20"/>
              </w:rPr>
            </w:pPr>
            <w:r w:rsidRPr="00EF3408">
              <w:rPr>
                <w:rFonts w:ascii="Arial" w:hAnsi="Arial" w:cs="Arial"/>
                <w:sz w:val="20"/>
                <w:szCs w:val="20"/>
                <w:lang w:eastAsia="ru-RU"/>
              </w:rPr>
              <w:t xml:space="preserve">Удалить </w:t>
            </w:r>
            <w:proofErr w:type="spellStart"/>
            <w:r w:rsidRPr="00EF3408">
              <w:rPr>
                <w:rFonts w:ascii="Arial" w:hAnsi="Arial" w:cs="Arial"/>
                <w:sz w:val="20"/>
                <w:szCs w:val="20"/>
                <w:lang w:eastAsia="ru-RU"/>
              </w:rPr>
              <w:t>задвоенные</w:t>
            </w:r>
            <w:proofErr w:type="spellEnd"/>
            <w:r w:rsidRPr="00EF3408">
              <w:rPr>
                <w:rFonts w:ascii="Arial" w:hAnsi="Arial" w:cs="Arial"/>
                <w:sz w:val="20"/>
                <w:szCs w:val="20"/>
                <w:lang w:eastAsia="ru-RU"/>
              </w:rPr>
              <w:t xml:space="preserve"> документы.</w:t>
            </w:r>
          </w:p>
        </w:tc>
        <w:tc>
          <w:tcPr>
            <w:tcW w:w="4441" w:type="dxa"/>
            <w:vAlign w:val="center"/>
          </w:tcPr>
          <w:p w14:paraId="6CC284A7" w14:textId="77777777" w:rsidR="00D237DF" w:rsidRDefault="00F9721A" w:rsidP="0094110E">
            <w:pPr>
              <w:ind w:firstLine="132"/>
              <w:jc w:val="both"/>
              <w:rPr>
                <w:rFonts w:ascii="Arial" w:hAnsi="Arial" w:cs="Arial"/>
                <w:sz w:val="20"/>
                <w:szCs w:val="20"/>
                <w:lang w:eastAsia="ru-RU"/>
              </w:rPr>
            </w:pPr>
            <w:r w:rsidRPr="0094110E">
              <w:rPr>
                <w:rFonts w:ascii="Arial" w:hAnsi="Arial" w:cs="Arial"/>
                <w:sz w:val="20"/>
                <w:szCs w:val="20"/>
                <w:lang w:eastAsia="ru-RU"/>
              </w:rPr>
              <w:t xml:space="preserve">Замечание принимается. </w:t>
            </w:r>
          </w:p>
          <w:p w14:paraId="3849B135" w14:textId="32406DD6" w:rsidR="00F9721A" w:rsidRPr="00EF3408" w:rsidRDefault="00F9721A" w:rsidP="0094110E">
            <w:pPr>
              <w:ind w:firstLine="132"/>
              <w:jc w:val="both"/>
              <w:rPr>
                <w:rFonts w:ascii="Arial" w:eastAsia="Times New Roman" w:hAnsi="Arial" w:cs="Arial"/>
                <w:sz w:val="20"/>
                <w:szCs w:val="20"/>
                <w:lang w:eastAsia="ru-RU"/>
              </w:rPr>
            </w:pPr>
            <w:proofErr w:type="spellStart"/>
            <w:r w:rsidRPr="0094110E">
              <w:rPr>
                <w:rFonts w:ascii="Arial" w:hAnsi="Arial" w:cs="Arial"/>
                <w:sz w:val="20"/>
                <w:szCs w:val="20"/>
                <w:lang w:eastAsia="ru-RU"/>
              </w:rPr>
              <w:t>Задвоение</w:t>
            </w:r>
            <w:proofErr w:type="spellEnd"/>
            <w:r w:rsidRPr="0094110E">
              <w:rPr>
                <w:rFonts w:ascii="Arial" w:hAnsi="Arial" w:cs="Arial"/>
                <w:sz w:val="20"/>
                <w:szCs w:val="20"/>
                <w:lang w:eastAsia="ru-RU"/>
              </w:rPr>
              <w:t xml:space="preserve"> страниц устранено.</w:t>
            </w:r>
          </w:p>
        </w:tc>
      </w:tr>
      <w:tr w:rsidR="00F9721A" w:rsidRPr="00EF3408" w14:paraId="2EA8E6AD" w14:textId="77777777" w:rsidTr="00626FA0">
        <w:tc>
          <w:tcPr>
            <w:tcW w:w="489" w:type="dxa"/>
            <w:vAlign w:val="center"/>
          </w:tcPr>
          <w:p w14:paraId="305A619E"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13</w:t>
            </w:r>
          </w:p>
        </w:tc>
        <w:tc>
          <w:tcPr>
            <w:tcW w:w="2058" w:type="dxa"/>
            <w:vAlign w:val="center"/>
          </w:tcPr>
          <w:p w14:paraId="165FAB10" w14:textId="43F724EA" w:rsidR="00F9721A" w:rsidRPr="00EF3408" w:rsidRDefault="00EC3C6A" w:rsidP="00EC3C6A">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5.3 Подраздел 3. Система водоотведения СПМПК-Пр-081222-ИОС3</w:t>
            </w:r>
            <w:r>
              <w:rPr>
                <w:rFonts w:ascii="Arial" w:hAnsi="Arial" w:cs="Arial"/>
                <w:sz w:val="20"/>
                <w:szCs w:val="20"/>
                <w:lang w:eastAsia="ru-RU"/>
              </w:rPr>
              <w:t>.</w:t>
            </w:r>
          </w:p>
        </w:tc>
        <w:tc>
          <w:tcPr>
            <w:tcW w:w="4206" w:type="dxa"/>
            <w:vAlign w:val="center"/>
          </w:tcPr>
          <w:p w14:paraId="1243894E" w14:textId="77777777" w:rsidR="00EC3C6A" w:rsidRPr="00EC3C6A" w:rsidRDefault="00EC3C6A" w:rsidP="00EC3C6A">
            <w:pPr>
              <w:ind w:firstLine="132"/>
              <w:jc w:val="both"/>
              <w:rPr>
                <w:rFonts w:ascii="Arial" w:hAnsi="Arial" w:cs="Arial"/>
                <w:sz w:val="20"/>
                <w:szCs w:val="20"/>
                <w:lang w:eastAsia="ru-RU"/>
              </w:rPr>
            </w:pPr>
            <w:r w:rsidRPr="00EC3C6A">
              <w:rPr>
                <w:rFonts w:ascii="Arial" w:hAnsi="Arial" w:cs="Arial"/>
                <w:sz w:val="20"/>
                <w:szCs w:val="20"/>
                <w:lang w:eastAsia="ru-RU"/>
              </w:rPr>
              <w:t>На земельном участке с кадастровым номером 50:05:0020331:1 размещен комплекс по обработке и размещению твердых коммунальных отходов Сергиево-</w:t>
            </w:r>
            <w:proofErr w:type="spellStart"/>
            <w:r w:rsidRPr="00EC3C6A">
              <w:rPr>
                <w:rFonts w:ascii="Arial" w:hAnsi="Arial" w:cs="Arial"/>
                <w:sz w:val="20"/>
                <w:szCs w:val="20"/>
                <w:lang w:eastAsia="ru-RU"/>
              </w:rPr>
              <w:t>Пасадского</w:t>
            </w:r>
            <w:proofErr w:type="spellEnd"/>
            <w:r w:rsidRPr="00EC3C6A">
              <w:rPr>
                <w:rFonts w:ascii="Arial" w:hAnsi="Arial" w:cs="Arial"/>
                <w:sz w:val="20"/>
                <w:szCs w:val="20"/>
                <w:lang w:eastAsia="ru-RU"/>
              </w:rPr>
              <w:t xml:space="preserve"> городского округа Московской области, 1 очередь. </w:t>
            </w:r>
            <w:proofErr w:type="gramStart"/>
            <w:r w:rsidRPr="00EC3C6A">
              <w:rPr>
                <w:rFonts w:ascii="Arial" w:hAnsi="Arial" w:cs="Arial"/>
                <w:sz w:val="20"/>
                <w:szCs w:val="20"/>
                <w:lang w:eastAsia="ru-RU"/>
              </w:rPr>
              <w:t xml:space="preserve">Здания, сооружения, инженерные коммуникации, карты ОРО I, </w:t>
            </w:r>
            <w:proofErr w:type="spellStart"/>
            <w:r w:rsidRPr="00EC3C6A">
              <w:rPr>
                <w:rFonts w:ascii="Arial" w:hAnsi="Arial" w:cs="Arial"/>
                <w:sz w:val="20"/>
                <w:szCs w:val="20"/>
                <w:lang w:eastAsia="ru-RU"/>
              </w:rPr>
              <w:t>ll</w:t>
            </w:r>
            <w:proofErr w:type="spellEnd"/>
            <w:r w:rsidRPr="00EC3C6A">
              <w:rPr>
                <w:rFonts w:ascii="Arial" w:hAnsi="Arial" w:cs="Arial"/>
                <w:sz w:val="20"/>
                <w:szCs w:val="20"/>
                <w:lang w:eastAsia="ru-RU"/>
              </w:rPr>
              <w:t>, V – построены и введены в эксплуатацию в соответствии с проектной документацией «Комплекс по обработке и размещению твердых коммунальных отходов на территории Сергиево-Посадского муниципального района Московской области», получившей положительное заключение ГАУ МО «</w:t>
            </w:r>
            <w:proofErr w:type="spellStart"/>
            <w:r w:rsidRPr="00EC3C6A">
              <w:rPr>
                <w:rFonts w:ascii="Arial" w:hAnsi="Arial" w:cs="Arial"/>
                <w:sz w:val="20"/>
                <w:szCs w:val="20"/>
                <w:lang w:eastAsia="ru-RU"/>
              </w:rPr>
              <w:t>Мособлгосэкспертиза</w:t>
            </w:r>
            <w:proofErr w:type="spellEnd"/>
            <w:r w:rsidRPr="00EC3C6A">
              <w:rPr>
                <w:rFonts w:ascii="Arial" w:hAnsi="Arial" w:cs="Arial"/>
                <w:sz w:val="20"/>
                <w:szCs w:val="20"/>
                <w:lang w:eastAsia="ru-RU"/>
              </w:rPr>
              <w:t>» (шифр 06-02-0013-18-ИОС3) № 50-1-1-3-0768-20 от 15.04.2020г. и в данном проекте не рассматриваются.</w:t>
            </w:r>
            <w:proofErr w:type="gramEnd"/>
          </w:p>
          <w:p w14:paraId="3824D631" w14:textId="77777777" w:rsidR="00F9721A" w:rsidRPr="00EF3408" w:rsidRDefault="00F9721A" w:rsidP="00F762E1">
            <w:pPr>
              <w:jc w:val="both"/>
              <w:rPr>
                <w:rFonts w:ascii="Arial" w:hAnsi="Arial" w:cs="Arial"/>
                <w:sz w:val="20"/>
                <w:szCs w:val="20"/>
              </w:rPr>
            </w:pPr>
          </w:p>
        </w:tc>
        <w:tc>
          <w:tcPr>
            <w:tcW w:w="4441" w:type="dxa"/>
            <w:vAlign w:val="center"/>
          </w:tcPr>
          <w:p w14:paraId="6F325548" w14:textId="562DDA84" w:rsidR="00F9721A" w:rsidRPr="00EF3408" w:rsidRDefault="00F9721A" w:rsidP="00EC3C6A">
            <w:pPr>
              <w:ind w:firstLine="132"/>
              <w:jc w:val="both"/>
              <w:rPr>
                <w:rFonts w:ascii="Arial" w:hAnsi="Arial" w:cs="Arial"/>
                <w:sz w:val="20"/>
                <w:szCs w:val="20"/>
                <w:lang w:eastAsia="ru-RU"/>
              </w:rPr>
            </w:pPr>
            <w:r w:rsidRPr="00EF3408">
              <w:rPr>
                <w:rFonts w:ascii="Arial" w:hAnsi="Arial" w:cs="Arial"/>
                <w:sz w:val="20"/>
                <w:szCs w:val="20"/>
                <w:lang w:eastAsia="ru-RU"/>
              </w:rPr>
              <w:t xml:space="preserve">Карта </w:t>
            </w:r>
            <w:r w:rsidRPr="00EC3C6A">
              <w:rPr>
                <w:rFonts w:ascii="Arial" w:hAnsi="Arial" w:cs="Arial"/>
                <w:sz w:val="20"/>
                <w:szCs w:val="20"/>
                <w:lang w:eastAsia="ru-RU"/>
              </w:rPr>
              <w:t>V</w:t>
            </w:r>
            <w:r w:rsidRPr="00EF3408">
              <w:rPr>
                <w:rFonts w:ascii="Arial" w:hAnsi="Arial" w:cs="Arial"/>
                <w:sz w:val="20"/>
                <w:szCs w:val="20"/>
                <w:lang w:eastAsia="ru-RU"/>
              </w:rPr>
              <w:t xml:space="preserve"> планируется к размещению на земельном участке 50:05:0020329:3.</w:t>
            </w:r>
          </w:p>
          <w:p w14:paraId="5D7974BC" w14:textId="2BB56E2C" w:rsidR="00F9721A" w:rsidRPr="00EF3408" w:rsidRDefault="00F9721A" w:rsidP="00EC3C6A">
            <w:pPr>
              <w:ind w:firstLine="132"/>
              <w:jc w:val="both"/>
              <w:rPr>
                <w:rFonts w:ascii="Arial" w:hAnsi="Arial" w:cs="Arial"/>
                <w:sz w:val="20"/>
                <w:szCs w:val="20"/>
                <w:lang w:eastAsia="ru-RU"/>
              </w:rPr>
            </w:pPr>
            <w:r w:rsidRPr="00EF3408">
              <w:rPr>
                <w:rFonts w:ascii="Arial" w:hAnsi="Arial" w:cs="Arial"/>
                <w:sz w:val="20"/>
                <w:szCs w:val="20"/>
                <w:lang w:eastAsia="ru-RU"/>
              </w:rPr>
              <w:t>Следует писать</w:t>
            </w:r>
            <w:proofErr w:type="gramStart"/>
            <w:r w:rsidRPr="00EF3408">
              <w:rPr>
                <w:rFonts w:ascii="Arial" w:hAnsi="Arial" w:cs="Arial"/>
                <w:sz w:val="20"/>
                <w:szCs w:val="20"/>
                <w:lang w:eastAsia="ru-RU"/>
              </w:rPr>
              <w:t xml:space="preserve"> :</w:t>
            </w:r>
            <w:proofErr w:type="gramEnd"/>
            <w:r w:rsidRPr="00EF3408">
              <w:rPr>
                <w:rFonts w:ascii="Arial" w:hAnsi="Arial" w:cs="Arial"/>
                <w:sz w:val="20"/>
                <w:szCs w:val="20"/>
                <w:lang w:eastAsia="ru-RU"/>
              </w:rPr>
              <w:t xml:space="preserve"> </w:t>
            </w:r>
            <w:proofErr w:type="gramStart"/>
            <w:r w:rsidRPr="00EF3408">
              <w:rPr>
                <w:rFonts w:ascii="Arial" w:hAnsi="Arial" w:cs="Arial"/>
                <w:sz w:val="20"/>
                <w:szCs w:val="20"/>
                <w:lang w:eastAsia="ru-RU"/>
              </w:rPr>
              <w:t>На земельных участках с кадастровым номером 50:05:0020331:1 и кадастровым номером 50:05:0020329:3 размещен и введен в эксплуатацию комплекс по обработке и размещению твердых коммунальных отходов Сергиево-Посадского городского округа Московской области в соответствии с проектной документацией, получившей положительное заключение экспертной комиссии государственной экологической экспертизы от 26.09.2018 №595-РМ.</w:t>
            </w:r>
            <w:proofErr w:type="gramEnd"/>
          </w:p>
        </w:tc>
        <w:tc>
          <w:tcPr>
            <w:tcW w:w="4441" w:type="dxa"/>
            <w:vAlign w:val="center"/>
          </w:tcPr>
          <w:p w14:paraId="17444CBB" w14:textId="77777777" w:rsidR="00D237DF" w:rsidRDefault="00F9721A" w:rsidP="00EC3C6A">
            <w:pPr>
              <w:ind w:firstLine="132"/>
              <w:jc w:val="both"/>
              <w:rPr>
                <w:rFonts w:ascii="Arial" w:hAnsi="Arial" w:cs="Arial"/>
                <w:sz w:val="20"/>
                <w:szCs w:val="20"/>
                <w:lang w:eastAsia="ru-RU"/>
              </w:rPr>
            </w:pPr>
            <w:r w:rsidRPr="00EC3C6A">
              <w:rPr>
                <w:rFonts w:ascii="Arial" w:hAnsi="Arial" w:cs="Arial"/>
                <w:sz w:val="20"/>
                <w:szCs w:val="20"/>
                <w:lang w:eastAsia="ru-RU"/>
              </w:rPr>
              <w:t xml:space="preserve">Замечание принимается. </w:t>
            </w:r>
          </w:p>
          <w:p w14:paraId="17804377" w14:textId="12065053" w:rsidR="00F9721A" w:rsidRPr="00EF3408" w:rsidRDefault="00F9721A" w:rsidP="00EC3C6A">
            <w:pPr>
              <w:ind w:firstLine="132"/>
              <w:jc w:val="both"/>
              <w:rPr>
                <w:rFonts w:ascii="Arial" w:eastAsia="Times New Roman" w:hAnsi="Arial" w:cs="Arial"/>
                <w:sz w:val="20"/>
                <w:szCs w:val="20"/>
                <w:lang w:eastAsia="ru-RU"/>
              </w:rPr>
            </w:pPr>
            <w:r w:rsidRPr="00EC3C6A">
              <w:rPr>
                <w:rFonts w:ascii="Arial" w:hAnsi="Arial" w:cs="Arial"/>
                <w:sz w:val="20"/>
                <w:szCs w:val="20"/>
                <w:lang w:eastAsia="ru-RU"/>
              </w:rPr>
              <w:t>Описание размещения карты V откорректировано.</w:t>
            </w:r>
          </w:p>
        </w:tc>
      </w:tr>
      <w:tr w:rsidR="00F9721A" w:rsidRPr="00EF3408" w14:paraId="1BA6BF4A" w14:textId="77777777" w:rsidTr="00626FA0">
        <w:tc>
          <w:tcPr>
            <w:tcW w:w="489" w:type="dxa"/>
            <w:vAlign w:val="center"/>
          </w:tcPr>
          <w:p w14:paraId="20A64867" w14:textId="77777777" w:rsidR="00F9721A" w:rsidRPr="00EF3408" w:rsidRDefault="00F9721A" w:rsidP="00975232">
            <w:pPr>
              <w:jc w:val="center"/>
              <w:rPr>
                <w:rFonts w:ascii="Arial" w:hAnsi="Arial" w:cs="Arial"/>
                <w:sz w:val="20"/>
                <w:szCs w:val="20"/>
                <w:lang w:val="en-US" w:eastAsia="ru-RU"/>
              </w:rPr>
            </w:pPr>
            <w:r w:rsidRPr="00EF3408">
              <w:rPr>
                <w:rFonts w:ascii="Arial" w:hAnsi="Arial" w:cs="Arial"/>
                <w:sz w:val="20"/>
                <w:szCs w:val="20"/>
                <w:lang w:val="en-US" w:eastAsia="ru-RU"/>
              </w:rPr>
              <w:t>14</w:t>
            </w:r>
          </w:p>
        </w:tc>
        <w:tc>
          <w:tcPr>
            <w:tcW w:w="2058" w:type="dxa"/>
            <w:vAlign w:val="center"/>
          </w:tcPr>
          <w:p w14:paraId="26344AD2" w14:textId="130D1BF3" w:rsidR="00F9721A" w:rsidRPr="00EF3408" w:rsidRDefault="00D237DF" w:rsidP="00D237DF">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5.3 Подраздел 3. Система водоотведения СПМПК-Пр-081222-ИОС3 стр.12</w:t>
            </w:r>
            <w:r>
              <w:rPr>
                <w:rFonts w:ascii="Arial" w:hAnsi="Arial" w:cs="Arial"/>
                <w:sz w:val="20"/>
                <w:szCs w:val="20"/>
                <w:lang w:eastAsia="ru-RU"/>
              </w:rPr>
              <w:t>.</w:t>
            </w:r>
          </w:p>
        </w:tc>
        <w:tc>
          <w:tcPr>
            <w:tcW w:w="4206" w:type="dxa"/>
            <w:vAlign w:val="center"/>
          </w:tcPr>
          <w:p w14:paraId="5F5DF2C3" w14:textId="65A3C904" w:rsidR="00F9721A" w:rsidRPr="00EF3408" w:rsidRDefault="00D237DF" w:rsidP="00D237DF">
            <w:pPr>
              <w:ind w:firstLine="132"/>
              <w:jc w:val="both"/>
              <w:rPr>
                <w:rFonts w:ascii="Arial" w:hAnsi="Arial" w:cs="Arial"/>
                <w:sz w:val="20"/>
                <w:szCs w:val="20"/>
                <w:lang w:eastAsia="ru-RU"/>
              </w:rPr>
            </w:pPr>
            <w:r w:rsidRPr="00D237DF">
              <w:rPr>
                <w:rFonts w:ascii="Arial" w:hAnsi="Arial" w:cs="Arial"/>
                <w:sz w:val="20"/>
                <w:szCs w:val="20"/>
                <w:lang w:eastAsia="ru-RU"/>
              </w:rPr>
              <w:t>Из резервуаров концентрат откачивается</w:t>
            </w:r>
            <w:r>
              <w:rPr>
                <w:rFonts w:ascii="Arial" w:hAnsi="Arial" w:cs="Arial"/>
                <w:sz w:val="20"/>
                <w:szCs w:val="20"/>
                <w:lang w:eastAsia="ru-RU"/>
              </w:rPr>
              <w:t xml:space="preserve"> </w:t>
            </w:r>
            <w:r w:rsidRPr="00D237DF">
              <w:rPr>
                <w:rFonts w:ascii="Arial" w:hAnsi="Arial" w:cs="Arial"/>
                <w:sz w:val="20"/>
                <w:szCs w:val="20"/>
                <w:lang w:eastAsia="ru-RU"/>
              </w:rPr>
              <w:t>машинами и вывозится на утилизацию до момента достижения высоты складирования</w:t>
            </w:r>
            <w:r>
              <w:rPr>
                <w:rFonts w:ascii="Arial" w:hAnsi="Arial" w:cs="Arial"/>
                <w:sz w:val="20"/>
                <w:szCs w:val="20"/>
                <w:lang w:eastAsia="ru-RU"/>
              </w:rPr>
              <w:t xml:space="preserve"> </w:t>
            </w:r>
            <w:r w:rsidRPr="00D237DF">
              <w:rPr>
                <w:rFonts w:ascii="Arial" w:hAnsi="Arial" w:cs="Arial"/>
                <w:sz w:val="20"/>
                <w:szCs w:val="20"/>
                <w:lang w:eastAsia="ru-RU"/>
              </w:rPr>
              <w:t>отходов на карте – 10,0</w:t>
            </w:r>
            <w:r>
              <w:rPr>
                <w:rFonts w:ascii="Arial" w:hAnsi="Arial" w:cs="Arial"/>
                <w:sz w:val="20"/>
                <w:szCs w:val="20"/>
                <w:lang w:eastAsia="ru-RU"/>
              </w:rPr>
              <w:t xml:space="preserve"> </w:t>
            </w:r>
            <w:r w:rsidRPr="00D237DF">
              <w:rPr>
                <w:rFonts w:ascii="Arial" w:hAnsi="Arial" w:cs="Arial"/>
                <w:sz w:val="20"/>
                <w:szCs w:val="20"/>
                <w:lang w:eastAsia="ru-RU"/>
              </w:rPr>
              <w:t>м, далее концентрат отводится в карту ОРО</w:t>
            </w:r>
            <w:r>
              <w:rPr>
                <w:rFonts w:ascii="Arial" w:hAnsi="Arial" w:cs="Arial"/>
                <w:sz w:val="20"/>
                <w:szCs w:val="20"/>
                <w:lang w:eastAsia="ru-RU"/>
              </w:rPr>
              <w:t xml:space="preserve"> </w:t>
            </w:r>
            <w:r w:rsidRPr="00D237DF">
              <w:rPr>
                <w:rFonts w:ascii="Arial" w:hAnsi="Arial" w:cs="Arial"/>
                <w:sz w:val="20"/>
                <w:szCs w:val="20"/>
                <w:lang w:eastAsia="ru-RU"/>
              </w:rPr>
              <w:t>(возвращается в</w:t>
            </w:r>
            <w:r>
              <w:rPr>
                <w:rFonts w:ascii="Arial" w:hAnsi="Arial" w:cs="Arial"/>
                <w:sz w:val="20"/>
                <w:szCs w:val="20"/>
                <w:lang w:eastAsia="ru-RU"/>
              </w:rPr>
              <w:t xml:space="preserve"> </w:t>
            </w:r>
            <w:r w:rsidRPr="00D237DF">
              <w:rPr>
                <w:rFonts w:ascii="Arial" w:hAnsi="Arial" w:cs="Arial"/>
                <w:sz w:val="20"/>
                <w:szCs w:val="20"/>
                <w:lang w:eastAsia="ru-RU"/>
              </w:rPr>
              <w:t xml:space="preserve">тело отходов). Для возврата </w:t>
            </w:r>
            <w:proofErr w:type="gramStart"/>
            <w:r w:rsidRPr="00D237DF">
              <w:rPr>
                <w:rFonts w:ascii="Arial" w:hAnsi="Arial" w:cs="Arial"/>
                <w:sz w:val="20"/>
                <w:szCs w:val="20"/>
                <w:lang w:eastAsia="ru-RU"/>
              </w:rPr>
              <w:t>концентрата</w:t>
            </w:r>
            <w:proofErr w:type="gramEnd"/>
            <w:r w:rsidRPr="00D237DF">
              <w:rPr>
                <w:rFonts w:ascii="Arial" w:hAnsi="Arial" w:cs="Arial"/>
                <w:sz w:val="20"/>
                <w:szCs w:val="20"/>
                <w:lang w:eastAsia="ru-RU"/>
              </w:rPr>
              <w:t xml:space="preserve"> возможно использовать буровые скважины или</w:t>
            </w:r>
            <w:r>
              <w:rPr>
                <w:rFonts w:ascii="Arial" w:hAnsi="Arial" w:cs="Arial"/>
                <w:sz w:val="20"/>
                <w:szCs w:val="20"/>
                <w:lang w:eastAsia="ru-RU"/>
              </w:rPr>
              <w:t xml:space="preserve"> </w:t>
            </w:r>
            <w:r w:rsidRPr="00D237DF">
              <w:rPr>
                <w:rFonts w:ascii="Arial" w:hAnsi="Arial" w:cs="Arial"/>
                <w:sz w:val="20"/>
                <w:szCs w:val="20"/>
                <w:lang w:eastAsia="ru-RU"/>
              </w:rPr>
              <w:t>шурфы, которые бурятся на закрытых рабочих картах.</w:t>
            </w:r>
          </w:p>
        </w:tc>
        <w:tc>
          <w:tcPr>
            <w:tcW w:w="4441" w:type="dxa"/>
            <w:vAlign w:val="center"/>
          </w:tcPr>
          <w:p w14:paraId="5BC301C8" w14:textId="2AB48A15" w:rsidR="00F9721A" w:rsidRPr="00EF3408" w:rsidRDefault="00F9721A" w:rsidP="00D237DF">
            <w:pPr>
              <w:ind w:firstLine="132"/>
              <w:jc w:val="both"/>
              <w:rPr>
                <w:rFonts w:ascii="Arial" w:hAnsi="Arial" w:cs="Arial"/>
                <w:sz w:val="20"/>
                <w:szCs w:val="20"/>
              </w:rPr>
            </w:pPr>
            <w:r w:rsidRPr="00EF3408">
              <w:rPr>
                <w:rFonts w:ascii="Arial" w:hAnsi="Arial" w:cs="Arial"/>
                <w:sz w:val="20"/>
                <w:szCs w:val="20"/>
                <w:lang w:eastAsia="ru-RU"/>
              </w:rPr>
              <w:t xml:space="preserve"> Это как? Опять в тело полигона? Цель?</w:t>
            </w:r>
          </w:p>
        </w:tc>
        <w:tc>
          <w:tcPr>
            <w:tcW w:w="4441" w:type="dxa"/>
            <w:vAlign w:val="center"/>
          </w:tcPr>
          <w:p w14:paraId="3028AEAC" w14:textId="5E9AB53A" w:rsidR="00F9721A" w:rsidRPr="00D237DF" w:rsidRDefault="00F9721A" w:rsidP="00D237DF">
            <w:pPr>
              <w:ind w:firstLine="132"/>
              <w:jc w:val="both"/>
              <w:rPr>
                <w:rFonts w:ascii="Arial" w:hAnsi="Arial" w:cs="Arial"/>
                <w:sz w:val="20"/>
                <w:szCs w:val="20"/>
                <w:lang w:eastAsia="ru-RU"/>
              </w:rPr>
            </w:pPr>
            <w:r w:rsidRPr="00D237DF">
              <w:rPr>
                <w:rFonts w:ascii="Arial" w:hAnsi="Arial" w:cs="Arial"/>
                <w:sz w:val="20"/>
                <w:szCs w:val="20"/>
                <w:lang w:eastAsia="ru-RU"/>
              </w:rPr>
              <w:t>Согласно нормативным требованиям, допускается отведение концентрата фильтрата в карту полигона в случае, если её высота превышает 10 м, при высоте карты менее 10 м концентрат вывозится на утилизацию.</w:t>
            </w:r>
          </w:p>
          <w:p w14:paraId="632849DE" w14:textId="59D046AC" w:rsidR="00F9721A" w:rsidRPr="00D237DF" w:rsidRDefault="00F9721A" w:rsidP="00D237DF">
            <w:pPr>
              <w:ind w:firstLine="132"/>
              <w:jc w:val="both"/>
              <w:rPr>
                <w:rFonts w:ascii="Arial" w:hAnsi="Arial" w:cs="Arial"/>
                <w:sz w:val="20"/>
                <w:szCs w:val="20"/>
                <w:lang w:eastAsia="ru-RU"/>
              </w:rPr>
            </w:pPr>
            <w:r w:rsidRPr="00D237DF">
              <w:rPr>
                <w:rFonts w:ascii="Arial" w:hAnsi="Arial" w:cs="Arial"/>
                <w:sz w:val="20"/>
                <w:szCs w:val="20"/>
                <w:lang w:eastAsia="ru-RU"/>
              </w:rPr>
              <w:t>На данном объекте предусматривается вывоз концентрата фильтрата на утилизацию независимо от высоты карты, т.е. всегда.</w:t>
            </w:r>
            <w:r w:rsidR="00D237DF" w:rsidRPr="00D237DF">
              <w:rPr>
                <w:rFonts w:ascii="Arial" w:hAnsi="Arial" w:cs="Arial"/>
                <w:sz w:val="20"/>
                <w:szCs w:val="20"/>
                <w:lang w:eastAsia="ru-RU"/>
              </w:rPr>
              <w:t xml:space="preserve"> В проектную документацию внесены изменения.</w:t>
            </w:r>
          </w:p>
        </w:tc>
      </w:tr>
      <w:tr w:rsidR="00D237DF" w:rsidRPr="00EF3408" w14:paraId="2EF7C880" w14:textId="77777777" w:rsidTr="00626FA0">
        <w:tc>
          <w:tcPr>
            <w:tcW w:w="489" w:type="dxa"/>
            <w:vAlign w:val="center"/>
          </w:tcPr>
          <w:p w14:paraId="6705341A" w14:textId="77777777" w:rsidR="00D237DF" w:rsidRPr="00EF3408" w:rsidRDefault="00D237DF" w:rsidP="00D237DF">
            <w:pPr>
              <w:jc w:val="center"/>
              <w:rPr>
                <w:rFonts w:ascii="Arial" w:hAnsi="Arial" w:cs="Arial"/>
                <w:sz w:val="20"/>
                <w:szCs w:val="20"/>
                <w:lang w:val="en-US" w:eastAsia="ru-RU"/>
              </w:rPr>
            </w:pPr>
            <w:r w:rsidRPr="00EF3408">
              <w:rPr>
                <w:rFonts w:ascii="Arial" w:hAnsi="Arial" w:cs="Arial"/>
                <w:sz w:val="20"/>
                <w:szCs w:val="20"/>
                <w:lang w:val="en-US" w:eastAsia="ru-RU"/>
              </w:rPr>
              <w:t>15</w:t>
            </w:r>
          </w:p>
        </w:tc>
        <w:tc>
          <w:tcPr>
            <w:tcW w:w="2058" w:type="dxa"/>
            <w:vAlign w:val="center"/>
          </w:tcPr>
          <w:p w14:paraId="4DACA874" w14:textId="6B1AC8D4" w:rsidR="00D237DF" w:rsidRPr="00EF3408" w:rsidRDefault="00D237DF" w:rsidP="00D237DF">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6.1 Раздел 6. Технологические решения Часть 1. Основное производство СПМПК-Пр-081222-ТХ стр.7,8</w:t>
            </w:r>
            <w:r>
              <w:rPr>
                <w:rFonts w:ascii="Arial" w:hAnsi="Arial" w:cs="Arial"/>
                <w:sz w:val="20"/>
                <w:szCs w:val="20"/>
                <w:lang w:eastAsia="ru-RU"/>
              </w:rPr>
              <w:t>.</w:t>
            </w:r>
          </w:p>
        </w:tc>
        <w:tc>
          <w:tcPr>
            <w:tcW w:w="4206" w:type="dxa"/>
            <w:vAlign w:val="center"/>
          </w:tcPr>
          <w:p w14:paraId="56E417DC" w14:textId="77777777" w:rsidR="009C3B9D" w:rsidRPr="009C3B9D" w:rsidRDefault="009C3B9D" w:rsidP="009C3B9D">
            <w:pPr>
              <w:ind w:firstLine="132"/>
              <w:jc w:val="both"/>
              <w:rPr>
                <w:rFonts w:ascii="Arial" w:hAnsi="Arial" w:cs="Arial"/>
                <w:sz w:val="20"/>
                <w:szCs w:val="20"/>
                <w:lang w:eastAsia="ru-RU"/>
              </w:rPr>
            </w:pPr>
            <w:bookmarkStart w:id="4" w:name="_Hlk132105826"/>
            <w:r w:rsidRPr="009C3B9D">
              <w:rPr>
                <w:rFonts w:ascii="Arial" w:hAnsi="Arial" w:cs="Arial"/>
                <w:sz w:val="20"/>
                <w:szCs w:val="20"/>
                <w:lang w:eastAsia="ru-RU"/>
              </w:rPr>
              <w:t>Мощность объекта (в соответствии с тер</w:t>
            </w:r>
            <w:proofErr w:type="gramStart"/>
            <w:r w:rsidRPr="009C3B9D">
              <w:rPr>
                <w:rFonts w:ascii="Arial" w:hAnsi="Arial" w:cs="Arial"/>
                <w:sz w:val="20"/>
                <w:szCs w:val="20"/>
                <w:lang w:eastAsia="ru-RU"/>
              </w:rPr>
              <w:t>.</w:t>
            </w:r>
            <w:proofErr w:type="gramEnd"/>
            <w:r w:rsidRPr="009C3B9D">
              <w:rPr>
                <w:rFonts w:ascii="Arial" w:hAnsi="Arial" w:cs="Arial"/>
                <w:sz w:val="20"/>
                <w:szCs w:val="20"/>
                <w:lang w:eastAsia="ru-RU"/>
              </w:rPr>
              <w:t xml:space="preserve"> </w:t>
            </w:r>
            <w:proofErr w:type="gramStart"/>
            <w:r w:rsidRPr="009C3B9D">
              <w:rPr>
                <w:rFonts w:ascii="Arial" w:hAnsi="Arial" w:cs="Arial"/>
                <w:sz w:val="20"/>
                <w:szCs w:val="20"/>
                <w:lang w:eastAsia="ru-RU"/>
              </w:rPr>
              <w:t>с</w:t>
            </w:r>
            <w:proofErr w:type="gramEnd"/>
            <w:r w:rsidRPr="009C3B9D">
              <w:rPr>
                <w:rFonts w:ascii="Arial" w:hAnsi="Arial" w:cs="Arial"/>
                <w:sz w:val="20"/>
                <w:szCs w:val="20"/>
                <w:lang w:eastAsia="ru-RU"/>
              </w:rPr>
              <w:t>хемой Мин ЖКХ) - 1050 тыс. тонн год</w:t>
            </w:r>
            <w:bookmarkEnd w:id="4"/>
            <w:r w:rsidRPr="009C3B9D">
              <w:rPr>
                <w:rFonts w:ascii="Arial" w:hAnsi="Arial" w:cs="Arial"/>
                <w:sz w:val="20"/>
                <w:szCs w:val="20"/>
                <w:lang w:eastAsia="ru-RU"/>
              </w:rPr>
              <w:t>, в том числе:</w:t>
            </w:r>
          </w:p>
          <w:p w14:paraId="077448DD" w14:textId="77777777" w:rsidR="009C3B9D" w:rsidRPr="009C3B9D" w:rsidRDefault="009C3B9D" w:rsidP="009C3B9D">
            <w:pPr>
              <w:ind w:firstLine="132"/>
              <w:jc w:val="both"/>
              <w:rPr>
                <w:rFonts w:ascii="Arial" w:hAnsi="Arial" w:cs="Arial"/>
                <w:sz w:val="20"/>
                <w:szCs w:val="20"/>
                <w:lang w:eastAsia="ru-RU"/>
              </w:rPr>
            </w:pPr>
            <w:r w:rsidRPr="009C3B9D">
              <w:rPr>
                <w:rFonts w:ascii="Arial" w:hAnsi="Arial" w:cs="Arial"/>
                <w:sz w:val="20"/>
                <w:szCs w:val="20"/>
                <w:lang w:eastAsia="ru-RU"/>
              </w:rPr>
              <w:t xml:space="preserve">- </w:t>
            </w:r>
            <w:proofErr w:type="gramStart"/>
            <w:r w:rsidRPr="009C3B9D">
              <w:rPr>
                <w:rFonts w:ascii="Arial" w:hAnsi="Arial" w:cs="Arial"/>
                <w:sz w:val="20"/>
                <w:szCs w:val="20"/>
                <w:lang w:eastAsia="ru-RU"/>
              </w:rPr>
              <w:t>несортированные</w:t>
            </w:r>
            <w:proofErr w:type="gramEnd"/>
            <w:r w:rsidRPr="009C3B9D">
              <w:rPr>
                <w:rFonts w:ascii="Arial" w:hAnsi="Arial" w:cs="Arial"/>
                <w:sz w:val="20"/>
                <w:szCs w:val="20"/>
                <w:lang w:eastAsia="ru-RU"/>
              </w:rPr>
              <w:t xml:space="preserve"> ТКО на сортировку, включая КГО:</w:t>
            </w:r>
          </w:p>
          <w:p w14:paraId="131BF604" w14:textId="77777777" w:rsidR="009C3B9D" w:rsidRPr="009C3B9D" w:rsidRDefault="009C3B9D" w:rsidP="009C3B9D">
            <w:pPr>
              <w:ind w:firstLine="132"/>
              <w:jc w:val="both"/>
              <w:rPr>
                <w:rFonts w:ascii="Arial" w:hAnsi="Arial" w:cs="Arial"/>
                <w:sz w:val="20"/>
                <w:szCs w:val="20"/>
                <w:lang w:eastAsia="ru-RU"/>
              </w:rPr>
            </w:pPr>
            <w:r w:rsidRPr="009C3B9D">
              <w:rPr>
                <w:rFonts w:ascii="Arial" w:hAnsi="Arial" w:cs="Arial"/>
                <w:sz w:val="20"/>
                <w:szCs w:val="20"/>
                <w:lang w:eastAsia="ru-RU"/>
              </w:rPr>
              <w:t xml:space="preserve">- 450 тыс. тонн/год – </w:t>
            </w:r>
            <w:proofErr w:type="gramStart"/>
            <w:r w:rsidRPr="009C3B9D">
              <w:rPr>
                <w:rFonts w:ascii="Arial" w:hAnsi="Arial" w:cs="Arial"/>
                <w:sz w:val="20"/>
                <w:szCs w:val="20"/>
                <w:lang w:eastAsia="ru-RU"/>
              </w:rPr>
              <w:t>МСК</w:t>
            </w:r>
            <w:proofErr w:type="gramEnd"/>
            <w:r w:rsidRPr="009C3B9D">
              <w:rPr>
                <w:rFonts w:ascii="Arial" w:hAnsi="Arial" w:cs="Arial"/>
                <w:sz w:val="20"/>
                <w:szCs w:val="20"/>
                <w:lang w:eastAsia="ru-RU"/>
              </w:rPr>
              <w:t xml:space="preserve"> 1-ой очереди; </w:t>
            </w:r>
          </w:p>
          <w:p w14:paraId="4051CE5F" w14:textId="77777777" w:rsidR="00D237DF" w:rsidRDefault="009C3B9D" w:rsidP="009C3B9D">
            <w:pPr>
              <w:ind w:firstLine="132"/>
              <w:jc w:val="both"/>
              <w:rPr>
                <w:rFonts w:ascii="Arial" w:hAnsi="Arial" w:cs="Arial"/>
                <w:sz w:val="20"/>
                <w:szCs w:val="20"/>
                <w:lang w:eastAsia="ru-RU"/>
              </w:rPr>
            </w:pPr>
            <w:r w:rsidRPr="009C3B9D">
              <w:rPr>
                <w:rFonts w:ascii="Arial" w:hAnsi="Arial" w:cs="Arial"/>
                <w:sz w:val="20"/>
                <w:szCs w:val="20"/>
                <w:lang w:eastAsia="ru-RU"/>
              </w:rPr>
              <w:t xml:space="preserve">- 600 тыс. тонн/год – </w:t>
            </w:r>
            <w:proofErr w:type="gramStart"/>
            <w:r w:rsidRPr="009C3B9D">
              <w:rPr>
                <w:rFonts w:ascii="Arial" w:hAnsi="Arial" w:cs="Arial"/>
                <w:sz w:val="20"/>
                <w:szCs w:val="20"/>
                <w:lang w:eastAsia="ru-RU"/>
              </w:rPr>
              <w:t>МСК</w:t>
            </w:r>
            <w:proofErr w:type="gramEnd"/>
            <w:r w:rsidRPr="009C3B9D">
              <w:rPr>
                <w:rFonts w:ascii="Arial" w:hAnsi="Arial" w:cs="Arial"/>
                <w:sz w:val="20"/>
                <w:szCs w:val="20"/>
                <w:lang w:eastAsia="ru-RU"/>
              </w:rPr>
              <w:t xml:space="preserve"> 2-ой очереди</w:t>
            </w:r>
            <w:r>
              <w:rPr>
                <w:rFonts w:ascii="Arial" w:hAnsi="Arial" w:cs="Arial"/>
                <w:sz w:val="20"/>
                <w:szCs w:val="20"/>
                <w:lang w:eastAsia="ru-RU"/>
              </w:rPr>
              <w:t>.</w:t>
            </w:r>
          </w:p>
          <w:p w14:paraId="0299B01C" w14:textId="125D7529" w:rsidR="009C3B9D" w:rsidRPr="00EF3408" w:rsidRDefault="009C3B9D" w:rsidP="009C3B9D">
            <w:pPr>
              <w:ind w:firstLine="132"/>
              <w:jc w:val="both"/>
              <w:rPr>
                <w:rFonts w:ascii="Arial" w:hAnsi="Arial" w:cs="Arial"/>
                <w:sz w:val="20"/>
                <w:szCs w:val="20"/>
                <w:lang w:eastAsia="ru-RU"/>
              </w:rPr>
            </w:pPr>
            <w:r w:rsidRPr="009C3B9D">
              <w:rPr>
                <w:rFonts w:ascii="Arial" w:hAnsi="Arial" w:cs="Arial"/>
                <w:sz w:val="20"/>
                <w:szCs w:val="20"/>
                <w:lang w:eastAsia="ru-RU"/>
              </w:rPr>
              <w:t xml:space="preserve">Исключены сторонние потоки (в общем количестве 150 тыс. тонн/год) на объект размещения отходов Комплекса: мелкая фракция от </w:t>
            </w:r>
            <w:proofErr w:type="gramStart"/>
            <w:r w:rsidRPr="009C3B9D">
              <w:rPr>
                <w:rFonts w:ascii="Arial" w:hAnsi="Arial" w:cs="Arial"/>
                <w:sz w:val="20"/>
                <w:szCs w:val="20"/>
                <w:lang w:eastAsia="ru-RU"/>
              </w:rPr>
              <w:t>МСК</w:t>
            </w:r>
            <w:proofErr w:type="gramEnd"/>
            <w:r w:rsidRPr="009C3B9D">
              <w:rPr>
                <w:rFonts w:ascii="Arial" w:hAnsi="Arial" w:cs="Arial"/>
                <w:sz w:val="20"/>
                <w:szCs w:val="20"/>
                <w:lang w:eastAsia="ru-RU"/>
              </w:rPr>
              <w:t xml:space="preserve"> «Левобережная», КГМ на размещение, остатки сортировки от МСК «Долгопрудный», остатки сортировки от МСК «Левобережная». Убран поток на «измельчение КГМ» на участке дробления от Участка производства тех. грунта. От данного участка указаны «Безвозвратные потери». </w:t>
            </w:r>
          </w:p>
        </w:tc>
        <w:tc>
          <w:tcPr>
            <w:tcW w:w="4441" w:type="dxa"/>
            <w:vAlign w:val="center"/>
          </w:tcPr>
          <w:p w14:paraId="405F30A5" w14:textId="19AF4C07" w:rsidR="00D237DF" w:rsidRPr="00EF3408" w:rsidRDefault="00D237DF" w:rsidP="00D237DF">
            <w:pPr>
              <w:ind w:firstLine="132"/>
              <w:jc w:val="both"/>
              <w:rPr>
                <w:rFonts w:ascii="Arial" w:hAnsi="Arial" w:cs="Arial"/>
                <w:sz w:val="20"/>
                <w:szCs w:val="20"/>
                <w:lang w:eastAsia="ru-RU"/>
              </w:rPr>
            </w:pPr>
            <w:r w:rsidRPr="00EF3408">
              <w:rPr>
                <w:rFonts w:ascii="Arial" w:hAnsi="Arial" w:cs="Arial"/>
                <w:sz w:val="20"/>
                <w:szCs w:val="20"/>
                <w:lang w:eastAsia="ru-RU"/>
              </w:rPr>
              <w:t>Почему сообщается об исключении 150 тысяч сторонних потоков, а не 375 тысяч т/год балластных фракций с сортировочных линий Московской области, планируемых в проектной документации (до корректировки) ранее к поступлению на карты ОРО.</w:t>
            </w:r>
          </w:p>
        </w:tc>
        <w:tc>
          <w:tcPr>
            <w:tcW w:w="4441" w:type="dxa"/>
            <w:vAlign w:val="center"/>
          </w:tcPr>
          <w:p w14:paraId="1A0B70A3" w14:textId="77777777" w:rsidR="00BC0BE5" w:rsidRPr="00BC0BE5" w:rsidRDefault="00BC0BE5" w:rsidP="00BC0BE5">
            <w:pPr>
              <w:ind w:firstLine="132"/>
              <w:jc w:val="both"/>
              <w:rPr>
                <w:rFonts w:ascii="Arial" w:hAnsi="Arial" w:cs="Arial"/>
                <w:sz w:val="20"/>
                <w:szCs w:val="20"/>
                <w:lang w:eastAsia="ru-RU"/>
              </w:rPr>
            </w:pPr>
            <w:r w:rsidRPr="00BC0BE5">
              <w:rPr>
                <w:rFonts w:ascii="Arial" w:hAnsi="Arial" w:cs="Arial"/>
                <w:sz w:val="20"/>
                <w:szCs w:val="20"/>
                <w:lang w:eastAsia="ru-RU"/>
              </w:rPr>
              <w:t>Замечание принимается.</w:t>
            </w:r>
          </w:p>
          <w:p w14:paraId="001FD826" w14:textId="5BA9C70A" w:rsidR="00BC0BE5" w:rsidRDefault="00BC0BE5" w:rsidP="00BC0BE5">
            <w:pPr>
              <w:ind w:firstLine="132"/>
              <w:jc w:val="both"/>
              <w:rPr>
                <w:rFonts w:ascii="Arial" w:hAnsi="Arial" w:cs="Arial"/>
                <w:sz w:val="20"/>
                <w:szCs w:val="20"/>
                <w:lang w:eastAsia="ru-RU"/>
              </w:rPr>
            </w:pPr>
            <w:r w:rsidRPr="00BC0BE5">
              <w:rPr>
                <w:rFonts w:ascii="Arial" w:hAnsi="Arial" w:cs="Arial"/>
                <w:sz w:val="20"/>
                <w:szCs w:val="20"/>
                <w:lang w:eastAsia="ru-RU"/>
              </w:rPr>
              <w:t>На комплекс поступают только несортированные отходы в количестве 1050 тыс. тонн/год.</w:t>
            </w:r>
            <w:r w:rsidRPr="00975232">
              <w:rPr>
                <w:rFonts w:ascii="Arial" w:hAnsi="Arial" w:cs="Arial"/>
                <w:sz w:val="20"/>
                <w:szCs w:val="20"/>
                <w:lang w:eastAsia="ru-RU"/>
              </w:rPr>
              <w:t xml:space="preserve"> Поступление иных отходов на объект проектной документацией не предусмотрено.</w:t>
            </w:r>
            <w:r>
              <w:rPr>
                <w:rFonts w:ascii="Arial" w:hAnsi="Arial" w:cs="Arial"/>
                <w:sz w:val="20"/>
                <w:szCs w:val="20"/>
                <w:lang w:eastAsia="ru-RU"/>
              </w:rPr>
              <w:t xml:space="preserve"> Исключено сторонних потоков в целом на объект - 466 </w:t>
            </w:r>
            <w:proofErr w:type="spellStart"/>
            <w:r>
              <w:rPr>
                <w:rFonts w:ascii="Arial" w:hAnsi="Arial" w:cs="Arial"/>
                <w:sz w:val="20"/>
                <w:szCs w:val="20"/>
                <w:lang w:eastAsia="ru-RU"/>
              </w:rPr>
              <w:t>тыс</w:t>
            </w:r>
            <w:proofErr w:type="gramStart"/>
            <w:r>
              <w:rPr>
                <w:rFonts w:ascii="Arial" w:hAnsi="Arial" w:cs="Arial"/>
                <w:sz w:val="20"/>
                <w:szCs w:val="20"/>
                <w:lang w:eastAsia="ru-RU"/>
              </w:rPr>
              <w:t>.т</w:t>
            </w:r>
            <w:proofErr w:type="gramEnd"/>
            <w:r>
              <w:rPr>
                <w:rFonts w:ascii="Arial" w:hAnsi="Arial" w:cs="Arial"/>
                <w:sz w:val="20"/>
                <w:szCs w:val="20"/>
                <w:lang w:eastAsia="ru-RU"/>
              </w:rPr>
              <w:t>онн</w:t>
            </w:r>
            <w:proofErr w:type="spellEnd"/>
            <w:r>
              <w:rPr>
                <w:rFonts w:ascii="Arial" w:hAnsi="Arial" w:cs="Arial"/>
                <w:sz w:val="20"/>
                <w:szCs w:val="20"/>
                <w:lang w:eastAsia="ru-RU"/>
              </w:rPr>
              <w:t>/год</w:t>
            </w:r>
          </w:p>
          <w:p w14:paraId="27EC0854" w14:textId="1F48B3E6" w:rsidR="00D237DF" w:rsidRPr="00BC0BE5" w:rsidRDefault="00BC0BE5" w:rsidP="00BC0BE5">
            <w:pPr>
              <w:ind w:firstLine="132"/>
              <w:jc w:val="both"/>
              <w:rPr>
                <w:rFonts w:ascii="Arial" w:hAnsi="Arial" w:cs="Arial"/>
                <w:sz w:val="20"/>
                <w:szCs w:val="20"/>
                <w:lang w:eastAsia="ru-RU"/>
              </w:rPr>
            </w:pPr>
            <w:r w:rsidRPr="00BC0BE5">
              <w:rPr>
                <w:rFonts w:ascii="Arial" w:hAnsi="Arial" w:cs="Arial"/>
                <w:sz w:val="20"/>
                <w:szCs w:val="20"/>
                <w:lang w:eastAsia="ru-RU"/>
              </w:rPr>
              <w:t>На карты объекта размещения поступают только «хвосты», после оставшиеся после работы сортировочных линий. Исключено сторонних потоков на захоронение -375 тыс. т/год.</w:t>
            </w:r>
          </w:p>
          <w:p w14:paraId="1EDA122B" w14:textId="128E5F75" w:rsidR="00BC0BE5" w:rsidRPr="00BC0BE5" w:rsidRDefault="00BC0BE5" w:rsidP="00BC0BE5">
            <w:pPr>
              <w:ind w:firstLine="132"/>
              <w:jc w:val="both"/>
              <w:rPr>
                <w:rFonts w:ascii="Arial" w:hAnsi="Arial" w:cs="Arial"/>
                <w:sz w:val="20"/>
                <w:szCs w:val="20"/>
                <w:lang w:eastAsia="ru-RU"/>
              </w:rPr>
            </w:pPr>
            <w:r w:rsidRPr="00BC0BE5">
              <w:rPr>
                <w:rFonts w:ascii="Arial" w:hAnsi="Arial" w:cs="Arial"/>
                <w:sz w:val="20"/>
                <w:szCs w:val="20"/>
                <w:lang w:eastAsia="ru-RU"/>
              </w:rPr>
              <w:t>В проектную документацию внесены изменения.</w:t>
            </w:r>
          </w:p>
        </w:tc>
      </w:tr>
      <w:tr w:rsidR="00D237DF" w:rsidRPr="00EF3408" w14:paraId="60BEE60C" w14:textId="77777777" w:rsidTr="00626FA0">
        <w:tc>
          <w:tcPr>
            <w:tcW w:w="489" w:type="dxa"/>
            <w:vAlign w:val="center"/>
          </w:tcPr>
          <w:p w14:paraId="72D397E9" w14:textId="77777777" w:rsidR="00D237DF" w:rsidRPr="00EF3408" w:rsidRDefault="00D237DF" w:rsidP="00D237DF">
            <w:pPr>
              <w:jc w:val="center"/>
              <w:rPr>
                <w:rFonts w:ascii="Arial" w:hAnsi="Arial" w:cs="Arial"/>
                <w:sz w:val="20"/>
                <w:szCs w:val="20"/>
                <w:lang w:val="en-US" w:eastAsia="ru-RU"/>
              </w:rPr>
            </w:pPr>
            <w:r w:rsidRPr="00EF3408">
              <w:rPr>
                <w:rFonts w:ascii="Arial" w:hAnsi="Arial" w:cs="Arial"/>
                <w:sz w:val="20"/>
                <w:szCs w:val="20"/>
                <w:lang w:val="en-US" w:eastAsia="ru-RU"/>
              </w:rPr>
              <w:t>16</w:t>
            </w:r>
          </w:p>
        </w:tc>
        <w:tc>
          <w:tcPr>
            <w:tcW w:w="2058" w:type="dxa"/>
            <w:vAlign w:val="center"/>
          </w:tcPr>
          <w:p w14:paraId="3A77B570" w14:textId="6BCCC995" w:rsidR="00D237DF" w:rsidRPr="00EF3408" w:rsidRDefault="00D237DF" w:rsidP="00D237DF">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6.1 Раздел 6. Технологические решения Часть 1. Основное производство СПМПК-Пр-081222-ТХ стр.9</w:t>
            </w:r>
            <w:r>
              <w:rPr>
                <w:rFonts w:ascii="Arial" w:hAnsi="Arial" w:cs="Arial"/>
                <w:sz w:val="20"/>
                <w:szCs w:val="20"/>
                <w:lang w:eastAsia="ru-RU"/>
              </w:rPr>
              <w:t>.</w:t>
            </w:r>
          </w:p>
        </w:tc>
        <w:tc>
          <w:tcPr>
            <w:tcW w:w="4206" w:type="dxa"/>
            <w:vAlign w:val="center"/>
          </w:tcPr>
          <w:p w14:paraId="45DBFC38" w14:textId="7E54CE23" w:rsidR="00D237DF" w:rsidRPr="00EF3408" w:rsidRDefault="003A47E6" w:rsidP="00D237DF">
            <w:pPr>
              <w:jc w:val="both"/>
              <w:rPr>
                <w:rFonts w:ascii="Arial" w:hAnsi="Arial" w:cs="Arial"/>
                <w:sz w:val="20"/>
                <w:szCs w:val="20"/>
              </w:rPr>
            </w:pPr>
            <w:r>
              <w:rPr>
                <w:rFonts w:ascii="Arial" w:hAnsi="Arial" w:cs="Arial"/>
                <w:sz w:val="20"/>
                <w:szCs w:val="20"/>
              </w:rPr>
              <w:t>Таблица 2.1 – Баланс материальных потоков на комплекс «Юг».</w:t>
            </w:r>
          </w:p>
        </w:tc>
        <w:tc>
          <w:tcPr>
            <w:tcW w:w="4441" w:type="dxa"/>
            <w:vAlign w:val="center"/>
          </w:tcPr>
          <w:p w14:paraId="2E9A8333" w14:textId="047DBC5B" w:rsidR="00D237DF" w:rsidRPr="00EF3408" w:rsidRDefault="00D237DF" w:rsidP="00D237DF">
            <w:pPr>
              <w:ind w:firstLine="132"/>
              <w:jc w:val="both"/>
              <w:rPr>
                <w:rFonts w:ascii="Arial" w:hAnsi="Arial" w:cs="Arial"/>
                <w:sz w:val="20"/>
                <w:szCs w:val="20"/>
                <w:lang w:eastAsia="ru-RU"/>
              </w:rPr>
            </w:pPr>
            <w:r w:rsidRPr="00EF3408">
              <w:rPr>
                <w:rFonts w:ascii="Arial" w:hAnsi="Arial" w:cs="Arial"/>
                <w:sz w:val="20"/>
                <w:szCs w:val="20"/>
                <w:lang w:eastAsia="ru-RU"/>
              </w:rPr>
              <w:t>Таблица 2.1 – Баланс материальных потоков на комплекс «Юг». Проектная документация рассматривается по КПО «Север».</w:t>
            </w:r>
          </w:p>
        </w:tc>
        <w:tc>
          <w:tcPr>
            <w:tcW w:w="4441" w:type="dxa"/>
            <w:vAlign w:val="center"/>
          </w:tcPr>
          <w:p w14:paraId="2FC0E4AE" w14:textId="77777777" w:rsidR="003A47E6" w:rsidRDefault="00D237DF" w:rsidP="003A47E6">
            <w:pPr>
              <w:ind w:firstLine="132"/>
              <w:jc w:val="both"/>
              <w:rPr>
                <w:rFonts w:ascii="Arial" w:hAnsi="Arial" w:cs="Arial"/>
                <w:sz w:val="20"/>
                <w:szCs w:val="20"/>
                <w:lang w:eastAsia="ru-RU"/>
              </w:rPr>
            </w:pPr>
            <w:r w:rsidRPr="003A47E6">
              <w:rPr>
                <w:rFonts w:ascii="Arial" w:hAnsi="Arial" w:cs="Arial"/>
                <w:sz w:val="20"/>
                <w:szCs w:val="20"/>
                <w:lang w:eastAsia="ru-RU"/>
              </w:rPr>
              <w:t>Замечание принимается.</w:t>
            </w:r>
          </w:p>
          <w:p w14:paraId="78A8046E" w14:textId="4B87B1E8" w:rsidR="00D237DF" w:rsidRPr="003A47E6" w:rsidRDefault="00D237DF" w:rsidP="003A47E6">
            <w:pPr>
              <w:ind w:firstLine="132"/>
              <w:jc w:val="both"/>
              <w:rPr>
                <w:rFonts w:ascii="Arial" w:hAnsi="Arial" w:cs="Arial"/>
                <w:sz w:val="20"/>
                <w:szCs w:val="20"/>
                <w:lang w:eastAsia="ru-RU"/>
              </w:rPr>
            </w:pPr>
            <w:r w:rsidRPr="003A47E6">
              <w:rPr>
                <w:rFonts w:ascii="Arial" w:hAnsi="Arial" w:cs="Arial"/>
                <w:sz w:val="20"/>
                <w:szCs w:val="20"/>
                <w:lang w:eastAsia="ru-RU"/>
              </w:rPr>
              <w:t xml:space="preserve">Наименование </w:t>
            </w:r>
            <w:r w:rsidR="003A47E6" w:rsidRPr="003A47E6">
              <w:rPr>
                <w:rFonts w:ascii="Arial" w:hAnsi="Arial" w:cs="Arial"/>
                <w:sz w:val="20"/>
                <w:szCs w:val="20"/>
                <w:lang w:eastAsia="ru-RU"/>
              </w:rPr>
              <w:t>таблицы откорректировано</w:t>
            </w:r>
            <w:r w:rsidR="003A47E6">
              <w:rPr>
                <w:rFonts w:ascii="Arial" w:eastAsia="Times New Roman" w:hAnsi="Arial" w:cs="Arial"/>
                <w:sz w:val="20"/>
                <w:szCs w:val="20"/>
                <w:lang w:eastAsia="ru-RU"/>
              </w:rPr>
              <w:t>.</w:t>
            </w:r>
          </w:p>
        </w:tc>
      </w:tr>
      <w:tr w:rsidR="00D237DF" w:rsidRPr="00EF3408" w14:paraId="6F75861A" w14:textId="77777777" w:rsidTr="00626FA0">
        <w:tc>
          <w:tcPr>
            <w:tcW w:w="489" w:type="dxa"/>
            <w:vAlign w:val="center"/>
          </w:tcPr>
          <w:p w14:paraId="168C3E64" w14:textId="77777777" w:rsidR="00D237DF" w:rsidRPr="00EF3408" w:rsidRDefault="00D237DF" w:rsidP="00D237DF">
            <w:pPr>
              <w:jc w:val="center"/>
              <w:rPr>
                <w:rFonts w:ascii="Arial" w:hAnsi="Arial" w:cs="Arial"/>
                <w:sz w:val="20"/>
                <w:szCs w:val="20"/>
                <w:lang w:val="en-US" w:eastAsia="ru-RU"/>
              </w:rPr>
            </w:pPr>
            <w:r w:rsidRPr="00EF3408">
              <w:rPr>
                <w:rFonts w:ascii="Arial" w:hAnsi="Arial" w:cs="Arial"/>
                <w:sz w:val="20"/>
                <w:szCs w:val="20"/>
                <w:lang w:val="en-US" w:eastAsia="ru-RU"/>
              </w:rPr>
              <w:t>17</w:t>
            </w:r>
          </w:p>
        </w:tc>
        <w:tc>
          <w:tcPr>
            <w:tcW w:w="2058" w:type="dxa"/>
            <w:vAlign w:val="center"/>
          </w:tcPr>
          <w:p w14:paraId="1D42489D" w14:textId="7D975251" w:rsidR="00D237DF" w:rsidRPr="00EF3408" w:rsidRDefault="00D237DF" w:rsidP="009C3B9D">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6.2 Раздел 6. Технологические решения Часть 2. Объект</w:t>
            </w:r>
            <w:r>
              <w:rPr>
                <w:rFonts w:ascii="Arial" w:hAnsi="Arial" w:cs="Arial"/>
                <w:sz w:val="20"/>
                <w:szCs w:val="20"/>
                <w:lang w:eastAsia="ru-RU"/>
              </w:rPr>
              <w:t xml:space="preserve"> </w:t>
            </w:r>
            <w:r w:rsidRPr="00EF3408">
              <w:rPr>
                <w:rFonts w:ascii="Arial" w:hAnsi="Arial" w:cs="Arial"/>
                <w:sz w:val="20"/>
                <w:szCs w:val="20"/>
                <w:lang w:eastAsia="ru-RU"/>
              </w:rPr>
              <w:t>размещения СПМПК-Пр-081222-ТХ2 стр.9,10</w:t>
            </w:r>
            <w:r>
              <w:rPr>
                <w:rFonts w:ascii="Arial" w:hAnsi="Arial" w:cs="Arial"/>
                <w:sz w:val="20"/>
                <w:szCs w:val="20"/>
                <w:lang w:eastAsia="ru-RU"/>
              </w:rPr>
              <w:t>.</w:t>
            </w:r>
          </w:p>
        </w:tc>
        <w:tc>
          <w:tcPr>
            <w:tcW w:w="4206" w:type="dxa"/>
            <w:vAlign w:val="center"/>
          </w:tcPr>
          <w:p w14:paraId="3AACE872" w14:textId="77777777" w:rsidR="003A47E6" w:rsidRPr="003A47E6" w:rsidRDefault="003A47E6" w:rsidP="003A47E6">
            <w:pPr>
              <w:ind w:firstLine="132"/>
              <w:jc w:val="both"/>
              <w:rPr>
                <w:rFonts w:ascii="Arial" w:hAnsi="Arial" w:cs="Arial"/>
                <w:sz w:val="20"/>
                <w:szCs w:val="20"/>
                <w:lang w:eastAsia="ru-RU"/>
              </w:rPr>
            </w:pPr>
            <w:r w:rsidRPr="003A47E6">
              <w:rPr>
                <w:rFonts w:ascii="Arial" w:hAnsi="Arial" w:cs="Arial"/>
                <w:sz w:val="20"/>
                <w:szCs w:val="20"/>
                <w:lang w:eastAsia="ru-RU"/>
              </w:rPr>
              <w:t>Расчетный оставшийся срок эксплуатации ОРО (карта 5) составит ≈ 1,2 года.</w:t>
            </w:r>
          </w:p>
          <w:p w14:paraId="5DEFB3D3" w14:textId="623B4938" w:rsidR="00D237DF" w:rsidRPr="003A47E6" w:rsidRDefault="003A47E6" w:rsidP="003A47E6">
            <w:pPr>
              <w:ind w:firstLine="132"/>
              <w:jc w:val="both"/>
              <w:rPr>
                <w:rFonts w:ascii="Arial" w:eastAsia="Calibri" w:hAnsi="Arial" w:cs="Arial"/>
                <w:color w:val="000000"/>
                <w:sz w:val="24"/>
                <w:szCs w:val="24"/>
              </w:rPr>
            </w:pPr>
            <w:r w:rsidRPr="003A47E6">
              <w:rPr>
                <w:rFonts w:ascii="Arial" w:hAnsi="Arial" w:cs="Arial"/>
                <w:sz w:val="20"/>
                <w:szCs w:val="20"/>
                <w:lang w:eastAsia="ru-RU"/>
              </w:rPr>
              <w:t>Оставшаяся проектная емкость ОРО составит – 745 173 м3 (745 173 т) отходов ТКО плюс 149034 м3 изоляционного грунта. Общая емкость ОРО с учетом карт 1, 2 составит 2 280 169 т (емкость карт 1, 2 – 1 309 996 т+225 000 т за 2023 год)</w:t>
            </w:r>
            <w:r>
              <w:rPr>
                <w:rFonts w:ascii="Arial" w:hAnsi="Arial" w:cs="Arial"/>
                <w:sz w:val="20"/>
                <w:szCs w:val="20"/>
                <w:lang w:eastAsia="ru-RU"/>
              </w:rPr>
              <w:t>.</w:t>
            </w:r>
          </w:p>
        </w:tc>
        <w:tc>
          <w:tcPr>
            <w:tcW w:w="4441" w:type="dxa"/>
            <w:vAlign w:val="center"/>
          </w:tcPr>
          <w:p w14:paraId="5F1DDB84" w14:textId="153DF041" w:rsidR="00D237DF" w:rsidRPr="00EF3408" w:rsidRDefault="00D237DF" w:rsidP="00D237DF">
            <w:pPr>
              <w:ind w:firstLine="132"/>
              <w:jc w:val="both"/>
              <w:rPr>
                <w:rFonts w:ascii="Arial" w:hAnsi="Arial" w:cs="Arial"/>
                <w:sz w:val="20"/>
                <w:szCs w:val="20"/>
              </w:rPr>
            </w:pPr>
            <w:r w:rsidRPr="00EF3408">
              <w:rPr>
                <w:rFonts w:ascii="Arial" w:hAnsi="Arial" w:cs="Arial"/>
                <w:sz w:val="20"/>
                <w:szCs w:val="20"/>
                <w:lang w:eastAsia="ru-RU"/>
              </w:rPr>
              <w:t>За 3 года эксплуатации общая емкость ОРО составила, как минимум 2 024 100 тонн (674700*3)</w:t>
            </w:r>
            <w:r w:rsidRPr="00EF3408">
              <w:rPr>
                <w:rFonts w:ascii="Arial" w:hAnsi="Arial" w:cs="Arial"/>
                <w:sz w:val="20"/>
                <w:szCs w:val="20"/>
                <w:lang w:eastAsia="ru-RU"/>
              </w:rPr>
              <w:br/>
              <w:t>В связи с потоком машин, отсутствием должной сортировки, объем захоронений значительно превышает запланированные цифры.</w:t>
            </w:r>
            <w:r w:rsidRPr="00EF3408">
              <w:rPr>
                <w:rFonts w:ascii="Arial" w:hAnsi="Arial" w:cs="Arial"/>
                <w:sz w:val="20"/>
                <w:szCs w:val="20"/>
                <w:lang w:eastAsia="ru-RU"/>
              </w:rPr>
              <w:br/>
              <w:t xml:space="preserve">Необходимо отразить в проектной документации фактические цифры объема захоронений на картах </w:t>
            </w:r>
            <w:r w:rsidRPr="00D237DF">
              <w:rPr>
                <w:rFonts w:ascii="Arial" w:hAnsi="Arial" w:cs="Arial"/>
                <w:sz w:val="20"/>
                <w:szCs w:val="20"/>
                <w:lang w:eastAsia="ru-RU"/>
              </w:rPr>
              <w:t>I</w:t>
            </w:r>
            <w:r w:rsidRPr="00EF3408">
              <w:rPr>
                <w:rFonts w:ascii="Arial" w:hAnsi="Arial" w:cs="Arial"/>
                <w:sz w:val="20"/>
                <w:szCs w:val="20"/>
                <w:lang w:eastAsia="ru-RU"/>
              </w:rPr>
              <w:t>,</w:t>
            </w:r>
            <w:r w:rsidRPr="00D237DF">
              <w:rPr>
                <w:rFonts w:ascii="Arial" w:hAnsi="Arial" w:cs="Arial"/>
                <w:sz w:val="20"/>
                <w:szCs w:val="20"/>
                <w:lang w:eastAsia="ru-RU"/>
              </w:rPr>
              <w:t>II</w:t>
            </w:r>
            <w:r w:rsidRPr="00EF3408">
              <w:rPr>
                <w:rFonts w:ascii="Arial" w:hAnsi="Arial" w:cs="Arial"/>
                <w:sz w:val="20"/>
                <w:szCs w:val="20"/>
                <w:lang w:eastAsia="ru-RU"/>
              </w:rPr>
              <w:t>.</w:t>
            </w:r>
          </w:p>
        </w:tc>
        <w:tc>
          <w:tcPr>
            <w:tcW w:w="4441" w:type="dxa"/>
            <w:vAlign w:val="center"/>
          </w:tcPr>
          <w:p w14:paraId="5BBC3119" w14:textId="77777777" w:rsidR="00D237DF" w:rsidRPr="003A47E6" w:rsidRDefault="003A47E6" w:rsidP="003A47E6">
            <w:pPr>
              <w:ind w:firstLine="132"/>
              <w:jc w:val="both"/>
              <w:rPr>
                <w:rFonts w:ascii="Arial" w:hAnsi="Arial" w:cs="Arial"/>
                <w:sz w:val="20"/>
                <w:szCs w:val="20"/>
                <w:lang w:eastAsia="ru-RU"/>
              </w:rPr>
            </w:pPr>
            <w:r w:rsidRPr="003A47E6">
              <w:rPr>
                <w:rFonts w:ascii="Arial" w:hAnsi="Arial" w:cs="Arial"/>
                <w:sz w:val="20"/>
                <w:szCs w:val="20"/>
                <w:lang w:eastAsia="ru-RU"/>
              </w:rPr>
              <w:t>В проектной документации отражено фактическое заполнение карт 1 и 2.</w:t>
            </w:r>
          </w:p>
          <w:p w14:paraId="712CF209" w14:textId="6024D78B" w:rsidR="003A47E6" w:rsidRPr="003A47E6" w:rsidRDefault="003A47E6" w:rsidP="003A47E6">
            <w:pPr>
              <w:ind w:firstLine="132"/>
              <w:jc w:val="both"/>
              <w:rPr>
                <w:rFonts w:ascii="Arial" w:hAnsi="Arial" w:cs="Arial"/>
                <w:sz w:val="20"/>
                <w:szCs w:val="20"/>
                <w:lang w:eastAsia="ru-RU"/>
              </w:rPr>
            </w:pPr>
            <w:r w:rsidRPr="003A47E6">
              <w:rPr>
                <w:rFonts w:ascii="Arial" w:hAnsi="Arial" w:cs="Arial"/>
                <w:sz w:val="20"/>
                <w:szCs w:val="20"/>
                <w:lang w:eastAsia="ru-RU"/>
              </w:rPr>
              <w:t xml:space="preserve">Данные объёмы приняты согласно материалам </w:t>
            </w:r>
            <w:proofErr w:type="gramStart"/>
            <w:r w:rsidRPr="003A47E6">
              <w:rPr>
                <w:rFonts w:ascii="Arial" w:hAnsi="Arial" w:cs="Arial"/>
                <w:sz w:val="20"/>
                <w:szCs w:val="20"/>
                <w:lang w:eastAsia="ru-RU"/>
              </w:rPr>
              <w:t>предоставленных</w:t>
            </w:r>
            <w:proofErr w:type="gramEnd"/>
            <w:r w:rsidRPr="003A47E6">
              <w:rPr>
                <w:rFonts w:ascii="Arial" w:hAnsi="Arial" w:cs="Arial"/>
                <w:sz w:val="20"/>
                <w:szCs w:val="20"/>
                <w:lang w:eastAsia="ru-RU"/>
              </w:rPr>
              <w:t xml:space="preserve"> службой эксплуатации.</w:t>
            </w:r>
          </w:p>
          <w:p w14:paraId="177B4793" w14:textId="006DE97C" w:rsidR="003A47E6" w:rsidRPr="00EF3408" w:rsidRDefault="003A47E6" w:rsidP="003A47E6">
            <w:pPr>
              <w:ind w:firstLine="132"/>
              <w:jc w:val="both"/>
              <w:rPr>
                <w:rFonts w:ascii="Arial" w:eastAsia="Times New Roman" w:hAnsi="Arial" w:cs="Arial"/>
                <w:sz w:val="20"/>
                <w:szCs w:val="20"/>
                <w:lang w:eastAsia="ru-RU"/>
              </w:rPr>
            </w:pPr>
            <w:r w:rsidRPr="003A47E6">
              <w:rPr>
                <w:rFonts w:ascii="Arial" w:hAnsi="Arial" w:cs="Arial"/>
                <w:sz w:val="20"/>
                <w:szCs w:val="20"/>
                <w:lang w:eastAsia="ru-RU"/>
              </w:rPr>
              <w:t>Данная справка приложена к проектной документации</w:t>
            </w:r>
            <w:r>
              <w:rPr>
                <w:rFonts w:ascii="Arial" w:hAnsi="Arial" w:cs="Arial"/>
                <w:sz w:val="20"/>
                <w:szCs w:val="20"/>
                <w:lang w:eastAsia="ru-RU"/>
              </w:rPr>
              <w:t>.</w:t>
            </w:r>
          </w:p>
        </w:tc>
      </w:tr>
      <w:tr w:rsidR="00D237DF" w:rsidRPr="00EF3408" w14:paraId="65F9E189" w14:textId="77777777" w:rsidTr="00626FA0">
        <w:tc>
          <w:tcPr>
            <w:tcW w:w="489" w:type="dxa"/>
            <w:vAlign w:val="center"/>
          </w:tcPr>
          <w:p w14:paraId="0AA67A07" w14:textId="77777777" w:rsidR="00D237DF" w:rsidRPr="00EF3408" w:rsidRDefault="00D237DF" w:rsidP="00D237DF">
            <w:pPr>
              <w:jc w:val="center"/>
              <w:rPr>
                <w:rFonts w:ascii="Arial" w:hAnsi="Arial" w:cs="Arial"/>
                <w:sz w:val="20"/>
                <w:szCs w:val="20"/>
                <w:lang w:val="en-US" w:eastAsia="ru-RU"/>
              </w:rPr>
            </w:pPr>
            <w:r w:rsidRPr="00EF3408">
              <w:rPr>
                <w:rFonts w:ascii="Arial" w:hAnsi="Arial" w:cs="Arial"/>
                <w:sz w:val="20"/>
                <w:szCs w:val="20"/>
                <w:lang w:val="en-US" w:eastAsia="ru-RU"/>
              </w:rPr>
              <w:t>18</w:t>
            </w:r>
          </w:p>
        </w:tc>
        <w:tc>
          <w:tcPr>
            <w:tcW w:w="2058" w:type="dxa"/>
            <w:vAlign w:val="center"/>
          </w:tcPr>
          <w:p w14:paraId="2FA40548" w14:textId="46B5AEA4" w:rsidR="00D237DF" w:rsidRPr="00EF3408" w:rsidRDefault="00D237DF" w:rsidP="009C3B9D">
            <w:pPr>
              <w:ind w:firstLine="132"/>
              <w:jc w:val="both"/>
              <w:rPr>
                <w:rFonts w:ascii="Arial" w:eastAsia="Times New Roman" w:hAnsi="Arial" w:cs="Arial"/>
                <w:sz w:val="20"/>
                <w:szCs w:val="20"/>
                <w:lang w:eastAsia="ru-RU"/>
              </w:rPr>
            </w:pPr>
            <w:r w:rsidRPr="00EF3408">
              <w:rPr>
                <w:rFonts w:ascii="Arial" w:hAnsi="Arial" w:cs="Arial"/>
                <w:sz w:val="20"/>
                <w:szCs w:val="20"/>
                <w:lang w:eastAsia="ru-RU"/>
              </w:rPr>
              <w:t>Том 8. Мероприятия по охране окружающей среды Книга 2, стр.129-138 Приложение Д2-расчеты выбросов загрязняющих веществ в атмосферу по источникам</w:t>
            </w:r>
            <w:r w:rsidR="009C3B9D">
              <w:rPr>
                <w:rFonts w:ascii="Arial" w:hAnsi="Arial" w:cs="Arial"/>
                <w:sz w:val="20"/>
                <w:szCs w:val="20"/>
                <w:lang w:eastAsia="ru-RU"/>
              </w:rPr>
              <w:t>.</w:t>
            </w:r>
          </w:p>
        </w:tc>
        <w:tc>
          <w:tcPr>
            <w:tcW w:w="4206" w:type="dxa"/>
            <w:vAlign w:val="center"/>
          </w:tcPr>
          <w:p w14:paraId="4266622B" w14:textId="77777777" w:rsidR="00D237DF" w:rsidRDefault="003A47E6" w:rsidP="00D237DF">
            <w:pPr>
              <w:jc w:val="both"/>
              <w:rPr>
                <w:rFonts w:ascii="Arial" w:hAnsi="Arial" w:cs="Arial"/>
                <w:sz w:val="20"/>
                <w:szCs w:val="20"/>
              </w:rPr>
            </w:pPr>
            <w:r>
              <w:rPr>
                <w:rFonts w:ascii="Arial" w:hAnsi="Arial" w:cs="Arial"/>
                <w:sz w:val="20"/>
                <w:szCs w:val="20"/>
              </w:rPr>
              <w:t>В качестве расчётных данных приложены документы:</w:t>
            </w:r>
          </w:p>
          <w:p w14:paraId="7763AA92" w14:textId="77777777" w:rsidR="002F2EE4" w:rsidRDefault="002F2EE4" w:rsidP="00D237DF">
            <w:pPr>
              <w:jc w:val="both"/>
              <w:rPr>
                <w:rFonts w:ascii="Arial" w:hAnsi="Arial" w:cs="Arial"/>
                <w:sz w:val="20"/>
                <w:szCs w:val="20"/>
              </w:rPr>
            </w:pPr>
            <w:r>
              <w:rPr>
                <w:rFonts w:ascii="Arial" w:hAnsi="Arial" w:cs="Arial"/>
                <w:sz w:val="20"/>
                <w:szCs w:val="20"/>
              </w:rPr>
              <w:t>- Акт 0411/1А от 11 апреля 2022 г. выполненный ООО «ЭКО ЦЕНТР Лаборатория» для объект</w:t>
            </w:r>
            <w:proofErr w:type="gramStart"/>
            <w:r>
              <w:rPr>
                <w:rFonts w:ascii="Arial" w:hAnsi="Arial" w:cs="Arial"/>
                <w:sz w:val="20"/>
                <w:szCs w:val="20"/>
              </w:rPr>
              <w:t>а ООО</w:t>
            </w:r>
            <w:proofErr w:type="gramEnd"/>
            <w:r>
              <w:rPr>
                <w:rFonts w:ascii="Arial" w:hAnsi="Arial" w:cs="Arial"/>
                <w:sz w:val="20"/>
                <w:szCs w:val="20"/>
              </w:rPr>
              <w:t xml:space="preserve"> «МПК Коломенский»;</w:t>
            </w:r>
          </w:p>
          <w:p w14:paraId="52F6BD3D" w14:textId="77777777" w:rsidR="002F2EE4" w:rsidRDefault="002F2EE4" w:rsidP="00D237DF">
            <w:pPr>
              <w:jc w:val="both"/>
              <w:rPr>
                <w:rFonts w:ascii="Arial" w:hAnsi="Arial" w:cs="Arial"/>
                <w:sz w:val="20"/>
                <w:szCs w:val="20"/>
              </w:rPr>
            </w:pPr>
            <w:r>
              <w:rPr>
                <w:rFonts w:ascii="Arial" w:hAnsi="Arial" w:cs="Arial"/>
                <w:sz w:val="20"/>
                <w:szCs w:val="20"/>
              </w:rPr>
              <w:t>- Акт отбора атмосферного воздуха 0408/2А от 08 апреля 2022 г. для ООО «МПК Коломенский». Адрес проведения измерений: Московская область, р-н Коломенский, с. Мячково.</w:t>
            </w:r>
          </w:p>
          <w:p w14:paraId="5C4ED577" w14:textId="547CD47B" w:rsidR="002F2EE4" w:rsidRPr="00EF3408" w:rsidRDefault="002F2EE4" w:rsidP="00D237DF">
            <w:pPr>
              <w:jc w:val="both"/>
              <w:rPr>
                <w:rFonts w:ascii="Arial" w:hAnsi="Arial" w:cs="Arial"/>
                <w:sz w:val="20"/>
                <w:szCs w:val="20"/>
              </w:rPr>
            </w:pPr>
            <w:r>
              <w:rPr>
                <w:rFonts w:ascii="Arial" w:hAnsi="Arial" w:cs="Arial"/>
                <w:sz w:val="20"/>
                <w:szCs w:val="20"/>
              </w:rPr>
              <w:t>-Ситуационная карта-схема.</w:t>
            </w:r>
          </w:p>
        </w:tc>
        <w:tc>
          <w:tcPr>
            <w:tcW w:w="4441" w:type="dxa"/>
            <w:vAlign w:val="center"/>
          </w:tcPr>
          <w:p w14:paraId="2EED1263" w14:textId="24FB0B56" w:rsidR="00D237DF" w:rsidRPr="00EF3408" w:rsidRDefault="00D237DF" w:rsidP="003A47E6">
            <w:pPr>
              <w:ind w:firstLine="132"/>
              <w:jc w:val="both"/>
              <w:rPr>
                <w:rFonts w:ascii="Arial" w:hAnsi="Arial" w:cs="Arial"/>
                <w:sz w:val="20"/>
                <w:szCs w:val="20"/>
              </w:rPr>
            </w:pPr>
            <w:r w:rsidRPr="00EF3408">
              <w:rPr>
                <w:rFonts w:ascii="Arial" w:hAnsi="Arial" w:cs="Arial"/>
                <w:sz w:val="20"/>
                <w:szCs w:val="20"/>
                <w:lang w:eastAsia="ru-RU"/>
              </w:rPr>
              <w:t>Приложены расчеты выбросов загрязняющих веществ в атмосферу по источникам КПО «ЮГ», а не по КПО «Север»</w:t>
            </w:r>
            <w:r w:rsidRPr="00EF3408">
              <w:rPr>
                <w:rFonts w:ascii="Arial" w:hAnsi="Arial" w:cs="Arial"/>
                <w:sz w:val="20"/>
                <w:szCs w:val="20"/>
                <w:lang w:eastAsia="ru-RU"/>
              </w:rPr>
              <w:br/>
              <w:t>Необходимо внести в проектную документацию расчеты выбросов загрязняющих веществ в атмосферу по источникам для ООО «Сергиево – Посадский МПК».</w:t>
            </w:r>
            <w:r w:rsidRPr="00EF3408">
              <w:rPr>
                <w:rFonts w:ascii="Arial" w:hAnsi="Arial" w:cs="Arial"/>
                <w:sz w:val="20"/>
                <w:szCs w:val="20"/>
                <w:lang w:eastAsia="ru-RU"/>
              </w:rPr>
              <w:br/>
              <w:t>Посторонние данные удалить.</w:t>
            </w:r>
          </w:p>
        </w:tc>
        <w:tc>
          <w:tcPr>
            <w:tcW w:w="4441" w:type="dxa"/>
            <w:vAlign w:val="center"/>
          </w:tcPr>
          <w:p w14:paraId="57E73B3A" w14:textId="77777777" w:rsidR="00D237DF" w:rsidRPr="00EF3408" w:rsidRDefault="00D237DF" w:rsidP="003A47E6">
            <w:pPr>
              <w:ind w:firstLine="132"/>
              <w:jc w:val="both"/>
              <w:rPr>
                <w:rFonts w:ascii="Arial" w:hAnsi="Arial" w:cs="Arial"/>
                <w:sz w:val="20"/>
                <w:szCs w:val="20"/>
                <w:lang w:eastAsia="ru-RU"/>
              </w:rPr>
            </w:pPr>
            <w:r w:rsidRPr="00EF3408">
              <w:rPr>
                <w:rFonts w:ascii="Arial" w:hAnsi="Arial" w:cs="Arial"/>
                <w:sz w:val="20"/>
                <w:szCs w:val="20"/>
                <w:lang w:eastAsia="ru-RU"/>
              </w:rPr>
              <w:t xml:space="preserve">В соответствии с п. 28 Порядка, утвержденного приказом Минприроды России № 871 от 19.11.2021 допускается использование расчетных методов с использованием результатов измерений отдельных характеристик источников выбросов для </w:t>
            </w:r>
            <w:proofErr w:type="spellStart"/>
            <w:proofErr w:type="gramStart"/>
            <w:r w:rsidRPr="00EF3408">
              <w:rPr>
                <w:rFonts w:ascii="Arial" w:hAnsi="Arial" w:cs="Arial"/>
                <w:sz w:val="20"/>
                <w:szCs w:val="20"/>
                <w:lang w:eastAsia="ru-RU"/>
              </w:rPr>
              <w:t>для</w:t>
            </w:r>
            <w:proofErr w:type="spellEnd"/>
            <w:proofErr w:type="gramEnd"/>
            <w:r w:rsidRPr="00EF3408">
              <w:rPr>
                <w:rFonts w:ascii="Arial" w:hAnsi="Arial" w:cs="Arial"/>
                <w:sz w:val="20"/>
                <w:szCs w:val="20"/>
                <w:lang w:eastAsia="ru-RU"/>
              </w:rPr>
              <w:t xml:space="preserve"> получения данных о показателях выбросов проектируемых, строящихся и реконструируемых объектов ОНВ. В соответствии с п.20 Методики, утвержденной приказом Минприроды России №581 от 11.08.2020, 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 </w:t>
            </w:r>
          </w:p>
          <w:p w14:paraId="5CD8030D" w14:textId="77777777" w:rsidR="00D237DF" w:rsidRPr="00EF3408" w:rsidRDefault="00D237DF" w:rsidP="003A47E6">
            <w:pPr>
              <w:ind w:firstLine="132"/>
              <w:jc w:val="both"/>
              <w:rPr>
                <w:rFonts w:ascii="Arial" w:eastAsia="Times New Roman" w:hAnsi="Arial" w:cs="Arial"/>
                <w:sz w:val="20"/>
                <w:szCs w:val="20"/>
                <w:lang w:eastAsia="ru-RU"/>
              </w:rPr>
            </w:pPr>
            <w:proofErr w:type="gramStart"/>
            <w:r w:rsidRPr="00EF3408">
              <w:rPr>
                <w:rFonts w:ascii="Arial" w:hAnsi="Arial" w:cs="Arial"/>
                <w:sz w:val="20"/>
                <w:szCs w:val="20"/>
                <w:lang w:eastAsia="ru-RU"/>
              </w:rPr>
              <w:t>В рамках настоящего проекта, для определения показателей выбросов расчетным методом с использованием результатов измерений объекта-аналога на проектируемом неорганизованном источнике выбросов загрязняющих веществ в атмосферу №6064 «Регулирующий пруд фильтрата» (Том 8.</w:t>
            </w:r>
            <w:proofErr w:type="gramEnd"/>
            <w:r w:rsidRPr="00EF3408">
              <w:rPr>
                <w:rFonts w:ascii="Arial" w:hAnsi="Arial" w:cs="Arial"/>
                <w:sz w:val="20"/>
                <w:szCs w:val="20"/>
                <w:lang w:eastAsia="ru-RU"/>
              </w:rPr>
              <w:t xml:space="preserve"> Мероприятия по охране окружающей среды Книга 2, стр.129-138 Приложение Д</w:t>
            </w:r>
            <w:proofErr w:type="gramStart"/>
            <w:r w:rsidRPr="00EF3408">
              <w:rPr>
                <w:rFonts w:ascii="Arial" w:hAnsi="Arial" w:cs="Arial"/>
                <w:sz w:val="20"/>
                <w:szCs w:val="20"/>
                <w:lang w:eastAsia="ru-RU"/>
              </w:rPr>
              <w:t>2</w:t>
            </w:r>
            <w:proofErr w:type="gramEnd"/>
            <w:r w:rsidRPr="00EF3408">
              <w:rPr>
                <w:rFonts w:ascii="Arial" w:hAnsi="Arial" w:cs="Arial"/>
                <w:sz w:val="20"/>
                <w:szCs w:val="20"/>
                <w:lang w:eastAsia="ru-RU"/>
              </w:rPr>
              <w:t>) были применены протоколы испытаний проведенные на аналогичном сооружении на ООО «МПК Коломенский».</w:t>
            </w:r>
          </w:p>
        </w:tc>
      </w:tr>
    </w:tbl>
    <w:p w14:paraId="3E4E407A" w14:textId="77777777" w:rsidR="001F6E89" w:rsidRDefault="001F6E89" w:rsidP="001F6E89">
      <w:pPr>
        <w:spacing w:after="0" w:line="240" w:lineRule="auto"/>
        <w:jc w:val="center"/>
        <w:rPr>
          <w:rFonts w:ascii="Times New Roman" w:eastAsia="Times New Roman" w:hAnsi="Times New Roman" w:cs="Times New Roman"/>
          <w:b/>
          <w:bCs/>
          <w:sz w:val="24"/>
          <w:szCs w:val="24"/>
          <w:lang w:eastAsia="ru-RU"/>
        </w:rPr>
      </w:pPr>
    </w:p>
    <w:p w14:paraId="5B0C5DE3" w14:textId="77777777" w:rsidR="00F762E1" w:rsidRDefault="00F762E1" w:rsidP="001F6E89">
      <w:pPr>
        <w:spacing w:after="0" w:line="240" w:lineRule="auto"/>
        <w:jc w:val="center"/>
        <w:rPr>
          <w:rFonts w:ascii="Times New Roman" w:eastAsia="Times New Roman" w:hAnsi="Times New Roman" w:cs="Times New Roman"/>
          <w:b/>
          <w:bCs/>
          <w:sz w:val="24"/>
          <w:szCs w:val="24"/>
          <w:lang w:eastAsia="ru-RU"/>
        </w:rPr>
      </w:pPr>
    </w:p>
    <w:sectPr w:rsidR="00F762E1" w:rsidSect="001F6E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3F8"/>
    <w:multiLevelType w:val="hybridMultilevel"/>
    <w:tmpl w:val="783052FE"/>
    <w:lvl w:ilvl="0" w:tplc="4B568E62">
      <w:start w:val="1"/>
      <w:numFmt w:val="decimal"/>
      <w:lvlText w:val="%1)"/>
      <w:lvlJc w:val="left"/>
      <w:pPr>
        <w:ind w:left="643" w:hanging="360"/>
      </w:pPr>
      <w:rPr>
        <w:rFonts w:hint="default"/>
      </w:rPr>
    </w:lvl>
    <w:lvl w:ilvl="1" w:tplc="E9D2D3F6">
      <w:start w:val="1"/>
      <w:numFmt w:val="lowerLetter"/>
      <w:lvlText w:val="%2."/>
      <w:lvlJc w:val="left"/>
      <w:pPr>
        <w:ind w:left="1440" w:hanging="360"/>
      </w:pPr>
    </w:lvl>
    <w:lvl w:ilvl="2" w:tplc="3C3C4BC6">
      <w:start w:val="1"/>
      <w:numFmt w:val="lowerRoman"/>
      <w:lvlText w:val="%3."/>
      <w:lvlJc w:val="right"/>
      <w:pPr>
        <w:ind w:left="2160" w:hanging="180"/>
      </w:pPr>
    </w:lvl>
    <w:lvl w:ilvl="3" w:tplc="50E2612E">
      <w:start w:val="1"/>
      <w:numFmt w:val="decimal"/>
      <w:lvlText w:val="%4."/>
      <w:lvlJc w:val="left"/>
      <w:pPr>
        <w:ind w:left="2880" w:hanging="360"/>
      </w:pPr>
    </w:lvl>
    <w:lvl w:ilvl="4" w:tplc="92DEBF80">
      <w:start w:val="1"/>
      <w:numFmt w:val="lowerLetter"/>
      <w:lvlText w:val="%5."/>
      <w:lvlJc w:val="left"/>
      <w:pPr>
        <w:ind w:left="3600" w:hanging="360"/>
      </w:pPr>
    </w:lvl>
    <w:lvl w:ilvl="5" w:tplc="3A1A87DC">
      <w:start w:val="1"/>
      <w:numFmt w:val="lowerRoman"/>
      <w:lvlText w:val="%6."/>
      <w:lvlJc w:val="right"/>
      <w:pPr>
        <w:ind w:left="4320" w:hanging="180"/>
      </w:pPr>
    </w:lvl>
    <w:lvl w:ilvl="6" w:tplc="90C45900">
      <w:start w:val="1"/>
      <w:numFmt w:val="decimal"/>
      <w:lvlText w:val="%7."/>
      <w:lvlJc w:val="left"/>
      <w:pPr>
        <w:ind w:left="5040" w:hanging="360"/>
      </w:pPr>
    </w:lvl>
    <w:lvl w:ilvl="7" w:tplc="CCD4636A">
      <w:start w:val="1"/>
      <w:numFmt w:val="lowerLetter"/>
      <w:lvlText w:val="%8."/>
      <w:lvlJc w:val="left"/>
      <w:pPr>
        <w:ind w:left="5760" w:hanging="360"/>
      </w:pPr>
    </w:lvl>
    <w:lvl w:ilvl="8" w:tplc="77021192">
      <w:start w:val="1"/>
      <w:numFmt w:val="lowerRoman"/>
      <w:lvlText w:val="%9."/>
      <w:lvlJc w:val="right"/>
      <w:pPr>
        <w:ind w:left="6480" w:hanging="180"/>
      </w:pPr>
    </w:lvl>
  </w:abstractNum>
  <w:abstractNum w:abstractNumId="1">
    <w:nsid w:val="5A745089"/>
    <w:multiLevelType w:val="hybridMultilevel"/>
    <w:tmpl w:val="A4C82A0C"/>
    <w:lvl w:ilvl="0" w:tplc="77DE0804">
      <w:start w:val="1"/>
      <w:numFmt w:val="decimal"/>
      <w:lvlText w:val="%1)"/>
      <w:lvlJc w:val="left"/>
    </w:lvl>
    <w:lvl w:ilvl="1" w:tplc="D17C089C">
      <w:start w:val="1"/>
      <w:numFmt w:val="lowerLetter"/>
      <w:lvlText w:val="%2."/>
      <w:lvlJc w:val="left"/>
      <w:pPr>
        <w:ind w:left="1440" w:hanging="360"/>
      </w:pPr>
    </w:lvl>
    <w:lvl w:ilvl="2" w:tplc="ACC0C89C">
      <w:start w:val="1"/>
      <w:numFmt w:val="lowerRoman"/>
      <w:lvlText w:val="%3."/>
      <w:lvlJc w:val="right"/>
      <w:pPr>
        <w:ind w:left="2160" w:hanging="180"/>
      </w:pPr>
    </w:lvl>
    <w:lvl w:ilvl="3" w:tplc="AD24AEFA">
      <w:start w:val="1"/>
      <w:numFmt w:val="decimal"/>
      <w:lvlText w:val="%4."/>
      <w:lvlJc w:val="left"/>
      <w:pPr>
        <w:ind w:left="2880" w:hanging="360"/>
      </w:pPr>
    </w:lvl>
    <w:lvl w:ilvl="4" w:tplc="31E22D98">
      <w:start w:val="1"/>
      <w:numFmt w:val="lowerLetter"/>
      <w:lvlText w:val="%5."/>
      <w:lvlJc w:val="left"/>
      <w:pPr>
        <w:ind w:left="3600" w:hanging="360"/>
      </w:pPr>
    </w:lvl>
    <w:lvl w:ilvl="5" w:tplc="9A30AA62">
      <w:start w:val="1"/>
      <w:numFmt w:val="lowerRoman"/>
      <w:lvlText w:val="%6."/>
      <w:lvlJc w:val="right"/>
      <w:pPr>
        <w:ind w:left="4320" w:hanging="180"/>
      </w:pPr>
    </w:lvl>
    <w:lvl w:ilvl="6" w:tplc="16C62DE0">
      <w:start w:val="1"/>
      <w:numFmt w:val="decimal"/>
      <w:lvlText w:val="%7."/>
      <w:lvlJc w:val="left"/>
      <w:pPr>
        <w:ind w:left="5040" w:hanging="360"/>
      </w:pPr>
    </w:lvl>
    <w:lvl w:ilvl="7" w:tplc="47B20700">
      <w:start w:val="1"/>
      <w:numFmt w:val="lowerLetter"/>
      <w:lvlText w:val="%8."/>
      <w:lvlJc w:val="left"/>
      <w:pPr>
        <w:ind w:left="5760" w:hanging="360"/>
      </w:pPr>
    </w:lvl>
    <w:lvl w:ilvl="8" w:tplc="0C963A5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89"/>
    <w:rsid w:val="00025A52"/>
    <w:rsid w:val="00141CA7"/>
    <w:rsid w:val="001F6E89"/>
    <w:rsid w:val="00215DFB"/>
    <w:rsid w:val="00270510"/>
    <w:rsid w:val="002F2EE4"/>
    <w:rsid w:val="00353D41"/>
    <w:rsid w:val="003A47E6"/>
    <w:rsid w:val="003B004B"/>
    <w:rsid w:val="003D34A7"/>
    <w:rsid w:val="004E6415"/>
    <w:rsid w:val="00566F12"/>
    <w:rsid w:val="005F2DAB"/>
    <w:rsid w:val="00626FA0"/>
    <w:rsid w:val="006E70E2"/>
    <w:rsid w:val="007022BE"/>
    <w:rsid w:val="00707801"/>
    <w:rsid w:val="00730066"/>
    <w:rsid w:val="008870D0"/>
    <w:rsid w:val="008A10C8"/>
    <w:rsid w:val="008B44CB"/>
    <w:rsid w:val="008E3F05"/>
    <w:rsid w:val="0094110E"/>
    <w:rsid w:val="00975232"/>
    <w:rsid w:val="009C3B9D"/>
    <w:rsid w:val="009F4D27"/>
    <w:rsid w:val="00A72C31"/>
    <w:rsid w:val="00AF00E2"/>
    <w:rsid w:val="00B05ADB"/>
    <w:rsid w:val="00B82315"/>
    <w:rsid w:val="00BC0BE5"/>
    <w:rsid w:val="00D237DF"/>
    <w:rsid w:val="00D30C74"/>
    <w:rsid w:val="00DA4B5F"/>
    <w:rsid w:val="00E17A23"/>
    <w:rsid w:val="00E81326"/>
    <w:rsid w:val="00EC15DB"/>
    <w:rsid w:val="00EC3C6A"/>
    <w:rsid w:val="00EF3408"/>
    <w:rsid w:val="00F02937"/>
    <w:rsid w:val="00F15FCF"/>
    <w:rsid w:val="00F762E1"/>
    <w:rsid w:val="00F9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6E89"/>
    <w:pPr>
      <w:ind w:left="720"/>
      <w:contextualSpacing/>
    </w:pPr>
  </w:style>
  <w:style w:type="character" w:customStyle="1" w:styleId="a4">
    <w:name w:val="Абзац списка Знак"/>
    <w:link w:val="a3"/>
    <w:uiPriority w:val="34"/>
    <w:qFormat/>
    <w:rsid w:val="001F6E89"/>
  </w:style>
  <w:style w:type="table" w:styleId="a5">
    <w:name w:val="Table Grid"/>
    <w:basedOn w:val="a1"/>
    <w:uiPriority w:val="39"/>
    <w:rsid w:val="00F76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D3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2019,bqiaagaaeyqcaaagiaiaaankbwaabvghaaaaaaaaaaaaaaaaaaaaaaaaaaaaaaaaaaaaaaaaaaaaaaaaaaaaaaaaaaaaaaaaaaaaaaaaaaaaaaaaaaaaaaaaaaaaaaaaaaaaaaaaaaaaaaaaaaaaaaaaaaaaaaaaaaaaaaaaaaaaaaaaaaaaaaaaaaaaaaaaaaaaaaaaaaaaaaaaaaaaaaaaaaaaaaaaaaaaaaaa"/>
    <w:basedOn w:val="a0"/>
    <w:rsid w:val="00270510"/>
  </w:style>
  <w:style w:type="character" w:customStyle="1" w:styleId="bx-messenger-ajax">
    <w:name w:val="bx-messenger-ajax"/>
    <w:basedOn w:val="a0"/>
    <w:rsid w:val="00626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6E89"/>
    <w:pPr>
      <w:ind w:left="720"/>
      <w:contextualSpacing/>
    </w:pPr>
  </w:style>
  <w:style w:type="character" w:customStyle="1" w:styleId="a4">
    <w:name w:val="Абзац списка Знак"/>
    <w:link w:val="a3"/>
    <w:uiPriority w:val="34"/>
    <w:qFormat/>
    <w:rsid w:val="001F6E89"/>
  </w:style>
  <w:style w:type="table" w:styleId="a5">
    <w:name w:val="Table Grid"/>
    <w:basedOn w:val="a1"/>
    <w:uiPriority w:val="39"/>
    <w:rsid w:val="00F76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D3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2019,bqiaagaaeyqcaaagiaiaaankbwaabvghaaaaaaaaaaaaaaaaaaaaaaaaaaaaaaaaaaaaaaaaaaaaaaaaaaaaaaaaaaaaaaaaaaaaaaaaaaaaaaaaaaaaaaaaaaaaaaaaaaaaaaaaaaaaaaaaaaaaaaaaaaaaaaaaaaaaaaaaaaaaaaaaaaaaaaaaaaaaaaaaaaaaaaaaaaaaaaaaaaaaaaaaaaaaaaaaaaaaaaaa"/>
    <w:basedOn w:val="a0"/>
    <w:rsid w:val="00270510"/>
  </w:style>
  <w:style w:type="character" w:customStyle="1" w:styleId="bx-messenger-ajax">
    <w:name w:val="bx-messenger-ajax"/>
    <w:basedOn w:val="a0"/>
    <w:rsid w:val="0062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D559-C667-464D-9CD6-14F78B27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4327</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Гуков Дмитрий Михайлович</dc:creator>
  <cp:lastModifiedBy>Администратор</cp:lastModifiedBy>
  <cp:revision>2</cp:revision>
  <dcterms:created xsi:type="dcterms:W3CDTF">2023-06-07T14:27:00Z</dcterms:created>
  <dcterms:modified xsi:type="dcterms:W3CDTF">2023-06-07T14:27:00Z</dcterms:modified>
</cp:coreProperties>
</file>